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5" w:rsidRDefault="000A3EE4">
      <w:pPr>
        <w:spacing w:before="1332"/>
        <w:ind w:left="648"/>
        <w:jc w:val="center"/>
        <w:rPr>
          <w:rFonts w:ascii="Verdana" w:hAnsi="Verdana"/>
          <w:color w:val="000000"/>
          <w:spacing w:val="-10"/>
          <w:sz w:val="23"/>
        </w:rPr>
      </w:pPr>
      <w:proofErr w:type="gramStart"/>
      <w:r>
        <w:rPr>
          <w:rFonts w:ascii="Verdana" w:hAnsi="Verdana"/>
          <w:color w:val="000000"/>
          <w:spacing w:val="-10"/>
          <w:sz w:val="23"/>
        </w:rPr>
        <w:t>CAI</w:t>
      </w:r>
      <w:bookmarkStart w:id="0" w:name="_GoBack"/>
      <w:bookmarkEnd w:id="0"/>
      <w:r>
        <w:rPr>
          <w:rFonts w:ascii="Verdana" w:hAnsi="Verdana"/>
          <w:color w:val="000000"/>
          <w:spacing w:val="-10"/>
          <w:sz w:val="23"/>
        </w:rPr>
        <w:t xml:space="preserve">ET DE SARCINI </w:t>
      </w:r>
      <w:r>
        <w:rPr>
          <w:rFonts w:ascii="Verdana" w:hAnsi="Verdana"/>
          <w:color w:val="000000"/>
          <w:spacing w:val="-10"/>
          <w:sz w:val="23"/>
        </w:rPr>
        <w:br/>
      </w:r>
      <w:proofErr w:type="spellStart"/>
      <w:r>
        <w:rPr>
          <w:rFonts w:ascii="Tahoma" w:hAnsi="Tahoma"/>
          <w:b/>
          <w:color w:val="000000"/>
          <w:spacing w:val="-3"/>
          <w:sz w:val="23"/>
        </w:rPr>
        <w:t>pentru</w:t>
      </w:r>
      <w:proofErr w:type="spellEnd"/>
      <w:r>
        <w:rPr>
          <w:rFonts w:ascii="Tahoma" w:hAnsi="Tahoma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3"/>
          <w:sz w:val="23"/>
        </w:rPr>
        <w:t>servicii</w:t>
      </w:r>
      <w:proofErr w:type="spellEnd"/>
      <w:r>
        <w:rPr>
          <w:rFonts w:ascii="Tahoma" w:hAnsi="Tahoma"/>
          <w:b/>
          <w:color w:val="000000"/>
          <w:spacing w:val="-3"/>
          <w:sz w:val="23"/>
        </w:rPr>
        <w:t xml:space="preserve"> de </w:t>
      </w:r>
      <w:r w:rsidR="00C75250">
        <w:rPr>
          <w:rFonts w:ascii="Tahoma" w:hAnsi="Tahoma"/>
          <w:b/>
          <w:color w:val="000000"/>
          <w:spacing w:val="-3"/>
          <w:sz w:val="23"/>
        </w:rPr>
        <w:t>i</w:t>
      </w:r>
      <w:r>
        <w:rPr>
          <w:rFonts w:ascii="Tahoma" w:hAnsi="Tahoma"/>
          <w:b/>
          <w:color w:val="000000"/>
          <w:spacing w:val="-3"/>
          <w:sz w:val="23"/>
        </w:rPr>
        <w:t xml:space="preserve">nternet, intranet, </w:t>
      </w:r>
      <w:proofErr w:type="spellStart"/>
      <w:r>
        <w:rPr>
          <w:rFonts w:ascii="Tahoma" w:hAnsi="Tahoma"/>
          <w:b/>
          <w:color w:val="000000"/>
          <w:spacing w:val="-3"/>
          <w:sz w:val="23"/>
        </w:rPr>
        <w:t>televiziune</w:t>
      </w:r>
      <w:proofErr w:type="spellEnd"/>
      <w:r w:rsidR="00DB54FC">
        <w:rPr>
          <w:rFonts w:ascii="Tahoma" w:hAnsi="Tahoma"/>
          <w:b/>
          <w:color w:val="000000"/>
          <w:spacing w:val="-3"/>
          <w:sz w:val="23"/>
        </w:rPr>
        <w:t xml:space="preserve">, </w:t>
      </w:r>
      <w:proofErr w:type="spellStart"/>
      <w:r w:rsidR="00DB54FC">
        <w:rPr>
          <w:rFonts w:ascii="Tahoma" w:hAnsi="Tahoma"/>
          <w:b/>
          <w:color w:val="000000"/>
          <w:spacing w:val="-3"/>
          <w:sz w:val="23"/>
        </w:rPr>
        <w:t>telefonie</w:t>
      </w:r>
      <w:proofErr w:type="spellEnd"/>
      <w:r w:rsidR="00DB54FC">
        <w:rPr>
          <w:rFonts w:ascii="Tahoma" w:hAnsi="Tahoma"/>
          <w:b/>
          <w:color w:val="000000"/>
          <w:spacing w:val="-3"/>
          <w:sz w:val="23"/>
        </w:rPr>
        <w:t xml:space="preserve"> </w:t>
      </w:r>
      <w:proofErr w:type="spellStart"/>
      <w:r w:rsidR="00DB54FC">
        <w:rPr>
          <w:rFonts w:ascii="Tahoma" w:hAnsi="Tahoma"/>
          <w:b/>
          <w:color w:val="000000"/>
          <w:spacing w:val="-3"/>
          <w:sz w:val="23"/>
        </w:rPr>
        <w:t>fixa</w:t>
      </w:r>
      <w:proofErr w:type="spellEnd"/>
      <w:r w:rsidR="00DB54FC">
        <w:rPr>
          <w:rFonts w:ascii="Tahoma" w:hAnsi="Tahoma"/>
          <w:b/>
          <w:color w:val="000000"/>
          <w:spacing w:val="-3"/>
          <w:sz w:val="23"/>
        </w:rPr>
        <w:t>.</w:t>
      </w:r>
      <w:proofErr w:type="gramEnd"/>
      <w:r w:rsidR="00486240">
        <w:rPr>
          <w:rFonts w:ascii="Tahoma" w:hAnsi="Tahoma"/>
          <w:b/>
          <w:color w:val="000000"/>
          <w:spacing w:val="-3"/>
          <w:sz w:val="23"/>
        </w:rPr>
        <w:t xml:space="preserve"> </w:t>
      </w:r>
    </w:p>
    <w:p w:rsidR="00FD0A75" w:rsidRDefault="000A3EE4">
      <w:pPr>
        <w:spacing w:before="864" w:line="199" w:lineRule="auto"/>
        <w:ind w:left="720"/>
        <w:rPr>
          <w:rFonts w:ascii="Tahoma" w:hAnsi="Tahoma"/>
          <w:b/>
          <w:color w:val="000000"/>
          <w:sz w:val="23"/>
        </w:rPr>
      </w:pPr>
      <w:proofErr w:type="gramStart"/>
      <w:r>
        <w:rPr>
          <w:rFonts w:ascii="Tahoma" w:hAnsi="Tahoma"/>
          <w:b/>
          <w:color w:val="000000"/>
          <w:sz w:val="23"/>
        </w:rPr>
        <w:t>1.INTRODUCERE</w:t>
      </w:r>
      <w:proofErr w:type="gramEnd"/>
    </w:p>
    <w:p w:rsidR="00FD0A75" w:rsidRDefault="000A3EE4">
      <w:pPr>
        <w:spacing w:before="288"/>
        <w:ind w:firstLine="720"/>
        <w:jc w:val="both"/>
        <w:rPr>
          <w:rFonts w:ascii="Verdana" w:hAnsi="Verdana"/>
          <w:color w:val="000000"/>
          <w:spacing w:val="-5"/>
          <w:sz w:val="23"/>
        </w:rPr>
      </w:pPr>
      <w:proofErr w:type="spellStart"/>
      <w:r>
        <w:rPr>
          <w:rFonts w:ascii="Verdana" w:hAnsi="Verdana"/>
          <w:color w:val="000000"/>
          <w:spacing w:val="-5"/>
          <w:sz w:val="23"/>
        </w:rPr>
        <w:t>Caietul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5"/>
          <w:sz w:val="23"/>
        </w:rPr>
        <w:t>sarcini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23"/>
        </w:rPr>
        <w:t>contine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23"/>
        </w:rPr>
        <w:t>informatii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23"/>
        </w:rPr>
        <w:t>privind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23"/>
        </w:rPr>
        <w:t>cerintele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5"/>
          <w:sz w:val="23"/>
        </w:rPr>
        <w:t>baza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sz w:val="23"/>
        </w:rPr>
        <w:t>minimale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23"/>
        </w:rPr>
        <w:t>si</w:t>
      </w:r>
      <w:proofErr w:type="spellEnd"/>
      <w:r>
        <w:rPr>
          <w:rFonts w:ascii="Verdana" w:hAnsi="Verdana"/>
          <w:color w:val="000000"/>
          <w:spacing w:val="-5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2"/>
          <w:sz w:val="23"/>
        </w:rPr>
        <w:t>obligatorii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, care </w:t>
      </w:r>
      <w:proofErr w:type="spellStart"/>
      <w:r>
        <w:rPr>
          <w:rFonts w:ascii="Verdana" w:hAnsi="Verdana"/>
          <w:color w:val="000000"/>
          <w:spacing w:val="-12"/>
          <w:sz w:val="23"/>
        </w:rPr>
        <w:t>trebuie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respectate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2"/>
          <w:sz w:val="23"/>
        </w:rPr>
        <w:t>potentialii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ofertanti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pentru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elaborarea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propunerii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tehnice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si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gramStart"/>
      <w:r>
        <w:rPr>
          <w:rFonts w:ascii="Verdana" w:hAnsi="Verdana"/>
          <w:color w:val="000000"/>
          <w:spacing w:val="-12"/>
          <w:sz w:val="23"/>
        </w:rPr>
        <w:t>a</w:t>
      </w:r>
      <w:proofErr w:type="gram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ofertei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financiare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r w:rsidR="00DB54FC">
        <w:rPr>
          <w:rFonts w:ascii="Verdana" w:hAnsi="Verdana"/>
          <w:color w:val="000000"/>
          <w:spacing w:val="-12"/>
          <w:sz w:val="23"/>
        </w:rPr>
        <w:t>i</w:t>
      </w:r>
      <w:r>
        <w:rPr>
          <w:rFonts w:ascii="Verdana" w:hAnsi="Verdana"/>
          <w:color w:val="000000"/>
          <w:spacing w:val="-12"/>
          <w:sz w:val="23"/>
        </w:rPr>
        <w:t xml:space="preserve">n </w:t>
      </w:r>
      <w:proofErr w:type="spellStart"/>
      <w:r>
        <w:rPr>
          <w:rFonts w:ascii="Verdana" w:hAnsi="Verdana"/>
          <w:color w:val="000000"/>
          <w:spacing w:val="-12"/>
          <w:sz w:val="23"/>
        </w:rPr>
        <w:t>concordanta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cu </w:t>
      </w:r>
      <w:proofErr w:type="spellStart"/>
      <w:r>
        <w:rPr>
          <w:rFonts w:ascii="Verdana" w:hAnsi="Verdana"/>
          <w:color w:val="000000"/>
          <w:spacing w:val="-12"/>
          <w:sz w:val="23"/>
        </w:rPr>
        <w:t>necesitatile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autoritatii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contractante</w:t>
      </w:r>
      <w:proofErr w:type="spellEnd"/>
      <w:r>
        <w:rPr>
          <w:rFonts w:ascii="Verdana" w:hAnsi="Verdana"/>
          <w:color w:val="000000"/>
          <w:spacing w:val="-12"/>
          <w:sz w:val="23"/>
        </w:rPr>
        <w:t>.</w:t>
      </w:r>
    </w:p>
    <w:p w:rsidR="00FD0A75" w:rsidRDefault="000A3EE4">
      <w:pPr>
        <w:spacing w:before="324" w:line="201" w:lineRule="auto"/>
        <w:ind w:left="720"/>
        <w:rPr>
          <w:rFonts w:ascii="Tahoma" w:hAnsi="Tahoma"/>
          <w:b/>
          <w:color w:val="000000"/>
          <w:sz w:val="23"/>
        </w:rPr>
      </w:pPr>
      <w:r>
        <w:rPr>
          <w:rFonts w:ascii="Tahoma" w:hAnsi="Tahoma"/>
          <w:b/>
          <w:color w:val="000000"/>
          <w:sz w:val="23"/>
        </w:rPr>
        <w:t>2. OBIECTUL CONTRACTULUI</w:t>
      </w:r>
    </w:p>
    <w:p w:rsidR="00FD0A75" w:rsidRDefault="000A3EE4">
      <w:pPr>
        <w:spacing w:before="288"/>
        <w:rPr>
          <w:rFonts w:ascii="Verdana" w:hAnsi="Verdana"/>
          <w:color w:val="000000"/>
          <w:spacing w:val="-10"/>
          <w:sz w:val="23"/>
        </w:rPr>
      </w:pPr>
      <w:r>
        <w:rPr>
          <w:rFonts w:ascii="Verdana" w:hAnsi="Verdana"/>
          <w:color w:val="000000"/>
          <w:spacing w:val="-10"/>
          <w:sz w:val="23"/>
        </w:rPr>
        <w:t xml:space="preserve">In </w:t>
      </w:r>
      <w:proofErr w:type="spellStart"/>
      <w:r>
        <w:rPr>
          <w:rFonts w:ascii="Verdana" w:hAnsi="Verdana"/>
          <w:color w:val="000000"/>
          <w:spacing w:val="-10"/>
          <w:sz w:val="23"/>
        </w:rPr>
        <w:t>vederea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desfasurarii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0"/>
          <w:sz w:val="23"/>
        </w:rPr>
        <w:t>bune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conditii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0"/>
          <w:sz w:val="23"/>
        </w:rPr>
        <w:t>activitatilor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specifice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,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Universitatea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 xml:space="preserve"> de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Stiinte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Agricole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si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Medicina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0"/>
          <w:sz w:val="23"/>
        </w:rPr>
        <w:t>Veterinara</w:t>
      </w:r>
      <w:proofErr w:type="spellEnd"/>
      <w:r w:rsidR="00DB54FC">
        <w:rPr>
          <w:rFonts w:ascii="Verdana" w:hAnsi="Verdana"/>
          <w:color w:val="000000"/>
          <w:spacing w:val="-10"/>
          <w:sz w:val="23"/>
        </w:rPr>
        <w:t>,</w:t>
      </w:r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intentioneaza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sa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achizitioneze</w:t>
      </w:r>
      <w:proofErr w:type="spellEnd"/>
      <w:r w:rsidR="00F373F5">
        <w:rPr>
          <w:rFonts w:ascii="Verdana" w:hAnsi="Verdana"/>
          <w:color w:val="000000"/>
          <w:spacing w:val="-12"/>
          <w:sz w:val="23"/>
        </w:rPr>
        <w:t xml:space="preserve">, </w:t>
      </w:r>
      <w:proofErr w:type="spellStart"/>
      <w:r w:rsidR="00F373F5">
        <w:rPr>
          <w:rFonts w:ascii="Verdana" w:hAnsi="Verdana"/>
          <w:color w:val="000000"/>
          <w:spacing w:val="-12"/>
          <w:sz w:val="23"/>
        </w:rPr>
        <w:t>pentru</w:t>
      </w:r>
      <w:proofErr w:type="spellEnd"/>
      <w:r w:rsidR="00F373F5">
        <w:rPr>
          <w:rFonts w:ascii="Verdana" w:hAnsi="Verdana"/>
          <w:color w:val="000000"/>
          <w:spacing w:val="-12"/>
          <w:sz w:val="23"/>
        </w:rPr>
        <w:t xml:space="preserve"> o </w:t>
      </w:r>
      <w:proofErr w:type="spellStart"/>
      <w:r w:rsidR="00F373F5">
        <w:rPr>
          <w:rFonts w:ascii="Verdana" w:hAnsi="Verdana"/>
          <w:color w:val="000000"/>
          <w:spacing w:val="-12"/>
          <w:sz w:val="23"/>
        </w:rPr>
        <w:t>perioada</w:t>
      </w:r>
      <w:proofErr w:type="spellEnd"/>
      <w:r w:rsidR="00F373F5">
        <w:rPr>
          <w:rFonts w:ascii="Verdana" w:hAnsi="Verdana"/>
          <w:color w:val="000000"/>
          <w:spacing w:val="-12"/>
          <w:sz w:val="23"/>
        </w:rPr>
        <w:t xml:space="preserve"> de 12 </w:t>
      </w:r>
      <w:proofErr w:type="spellStart"/>
      <w:r w:rsidR="00F373F5">
        <w:rPr>
          <w:rFonts w:ascii="Verdana" w:hAnsi="Verdana"/>
          <w:color w:val="000000"/>
          <w:spacing w:val="-12"/>
          <w:sz w:val="23"/>
        </w:rPr>
        <w:t>luni</w:t>
      </w:r>
      <w:proofErr w:type="spellEnd"/>
      <w:r w:rsidR="00F373F5">
        <w:rPr>
          <w:rFonts w:ascii="Verdana" w:hAnsi="Verdana"/>
          <w:color w:val="000000"/>
          <w:spacing w:val="-12"/>
          <w:sz w:val="23"/>
        </w:rPr>
        <w:t>,</w:t>
      </w:r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urmatoarele</w:t>
      </w:r>
      <w:proofErr w:type="spellEnd"/>
      <w:r>
        <w:rPr>
          <w:rFonts w:ascii="Verdana" w:hAnsi="Verdana"/>
          <w:color w:val="000000"/>
          <w:spacing w:val="-12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2"/>
          <w:sz w:val="23"/>
        </w:rPr>
        <w:t>:</w:t>
      </w:r>
    </w:p>
    <w:p w:rsidR="00FD0A75" w:rsidRDefault="000A3EE4" w:rsidP="00DB54FC">
      <w:pPr>
        <w:spacing w:before="252"/>
        <w:ind w:left="720" w:hanging="288"/>
        <w:jc w:val="both"/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5"/>
          <w:sz w:val="23"/>
        </w:rPr>
        <w:t xml:space="preserve">- </w:t>
      </w:r>
      <w:proofErr w:type="spellStart"/>
      <w:r>
        <w:rPr>
          <w:rFonts w:ascii="Verdana" w:hAnsi="Verdana"/>
          <w:color w:val="000000"/>
          <w:spacing w:val="-15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5"/>
          <w:sz w:val="23"/>
        </w:rPr>
        <w:t>conectare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5"/>
          <w:sz w:val="23"/>
        </w:rPr>
        <w:t>Ia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Internet </w:t>
      </w:r>
      <w:r>
        <w:rPr>
          <w:rFonts w:ascii="Tahoma" w:hAnsi="Tahoma"/>
          <w:b/>
          <w:color w:val="000000"/>
          <w:spacing w:val="-5"/>
          <w:sz w:val="23"/>
        </w:rPr>
        <w:t xml:space="preserve">- </w:t>
      </w:r>
      <w:proofErr w:type="spellStart"/>
      <w:r>
        <w:rPr>
          <w:rFonts w:ascii="Verdana" w:hAnsi="Verdana"/>
          <w:color w:val="000000"/>
          <w:spacing w:val="-15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care </w:t>
      </w:r>
      <w:proofErr w:type="spellStart"/>
      <w:r>
        <w:rPr>
          <w:rFonts w:ascii="Verdana" w:hAnsi="Verdana"/>
          <w:color w:val="000000"/>
          <w:spacing w:val="-15"/>
          <w:sz w:val="23"/>
        </w:rPr>
        <w:t>presupun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4"/>
          <w:sz w:val="23"/>
        </w:rPr>
        <w:t>conectarea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 la Internet cu </w:t>
      </w:r>
      <w:r w:rsidR="00DB54FC">
        <w:rPr>
          <w:rFonts w:ascii="Verdana" w:hAnsi="Verdana"/>
          <w:color w:val="000000"/>
          <w:spacing w:val="-14"/>
          <w:sz w:val="23"/>
        </w:rPr>
        <w:t>1000</w:t>
      </w:r>
      <w:r>
        <w:rPr>
          <w:rFonts w:ascii="Verdana" w:hAnsi="Verdana"/>
          <w:color w:val="000000"/>
          <w:spacing w:val="-14"/>
          <w:sz w:val="23"/>
        </w:rPr>
        <w:t xml:space="preserve"> Mbps, cu </w:t>
      </w:r>
      <w:proofErr w:type="spellStart"/>
      <w:r>
        <w:rPr>
          <w:rFonts w:ascii="Verdana" w:hAnsi="Verdana"/>
          <w:color w:val="000000"/>
          <w:spacing w:val="-14"/>
          <w:sz w:val="23"/>
        </w:rPr>
        <w:t>banda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4"/>
          <w:sz w:val="23"/>
        </w:rPr>
        <w:t>garantata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4"/>
          <w:sz w:val="23"/>
        </w:rPr>
        <w:t>simetrica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suport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(FO) a </w:t>
      </w:r>
      <w:proofErr w:type="spellStart"/>
      <w:r>
        <w:rPr>
          <w:rFonts w:ascii="Verdana" w:hAnsi="Verdana"/>
          <w:color w:val="000000"/>
          <w:spacing w:val="-11"/>
          <w:sz w:val="23"/>
        </w:rPr>
        <w:t>Sediului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central al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, din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Calea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Manastur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nr</w:t>
      </w:r>
      <w:r>
        <w:rPr>
          <w:rFonts w:ascii="Verdana" w:hAnsi="Verdana"/>
          <w:color w:val="000000"/>
          <w:spacing w:val="-11"/>
          <w:sz w:val="23"/>
        </w:rPr>
        <w:t>.</w:t>
      </w:r>
      <w:r w:rsidR="00DB54FC">
        <w:rPr>
          <w:rFonts w:ascii="Verdana" w:hAnsi="Verdana"/>
          <w:color w:val="000000"/>
          <w:spacing w:val="-11"/>
          <w:sz w:val="23"/>
        </w:rPr>
        <w:t xml:space="preserve"> 3-5,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Cluj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Napoca</w:t>
      </w:r>
      <w:proofErr w:type="spellEnd"/>
    </w:p>
    <w:p w:rsidR="00584C44" w:rsidRPr="00584C44" w:rsidRDefault="00584C44" w:rsidP="00584C44">
      <w:pPr>
        <w:spacing w:before="252"/>
        <w:ind w:left="720" w:hanging="288"/>
        <w:jc w:val="both"/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 -</w:t>
      </w:r>
      <w:r>
        <w:rPr>
          <w:rFonts w:ascii="Verdana" w:hAnsi="Verdana"/>
          <w:color w:val="000000"/>
          <w:spacing w:val="-11"/>
          <w:sz w:val="23"/>
        </w:rPr>
        <w:tab/>
      </w:r>
      <w:proofErr w:type="spellStart"/>
      <w:r>
        <w:rPr>
          <w:rFonts w:ascii="Verdana" w:hAnsi="Verdana"/>
          <w:color w:val="000000"/>
          <w:spacing w:val="-15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5"/>
          <w:sz w:val="23"/>
        </w:rPr>
        <w:t>conectare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5"/>
          <w:sz w:val="23"/>
        </w:rPr>
        <w:t>Ia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Internet </w:t>
      </w:r>
      <w:r w:rsidRPr="00DB6992">
        <w:rPr>
          <w:rFonts w:ascii="Tahoma" w:hAnsi="Tahoma"/>
          <w:color w:val="000000"/>
          <w:spacing w:val="-5"/>
          <w:sz w:val="23"/>
        </w:rPr>
        <w:t xml:space="preserve">cod CPV </w:t>
      </w:r>
      <w:r w:rsidR="00DB6992" w:rsidRPr="00DB6992">
        <w:rPr>
          <w:rFonts w:ascii="Times New Roman" w:hAnsi="Times New Roman" w:cs="Times New Roman"/>
          <w:sz w:val="24"/>
          <w:szCs w:val="24"/>
        </w:rPr>
        <w:t>64227000-3</w:t>
      </w:r>
      <w:r w:rsidR="00DB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pacing w:val="-5"/>
          <w:sz w:val="23"/>
        </w:rPr>
        <w:t xml:space="preserve">- </w:t>
      </w:r>
      <w:proofErr w:type="spellStart"/>
      <w:r>
        <w:rPr>
          <w:rFonts w:ascii="Verdana" w:hAnsi="Verdana"/>
          <w:color w:val="000000"/>
          <w:spacing w:val="-15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care </w:t>
      </w:r>
      <w:proofErr w:type="spellStart"/>
      <w:r>
        <w:rPr>
          <w:rFonts w:ascii="Verdana" w:hAnsi="Verdana"/>
          <w:color w:val="000000"/>
          <w:spacing w:val="-15"/>
          <w:sz w:val="23"/>
        </w:rPr>
        <w:t>presupun</w:t>
      </w:r>
      <w:proofErr w:type="spellEnd"/>
      <w:r>
        <w:rPr>
          <w:rFonts w:ascii="Verdana" w:hAnsi="Verdana"/>
          <w:color w:val="000000"/>
          <w:spacing w:val="-15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4"/>
          <w:sz w:val="23"/>
        </w:rPr>
        <w:t>conectarea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 la Internet cu 100 Mbps, cu </w:t>
      </w:r>
      <w:proofErr w:type="spellStart"/>
      <w:r>
        <w:rPr>
          <w:rFonts w:ascii="Verdana" w:hAnsi="Verdana"/>
          <w:color w:val="000000"/>
          <w:spacing w:val="-14"/>
          <w:sz w:val="23"/>
        </w:rPr>
        <w:t>banda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4"/>
          <w:sz w:val="23"/>
        </w:rPr>
        <w:t>garantata</w:t>
      </w:r>
      <w:proofErr w:type="spellEnd"/>
      <w:r>
        <w:rPr>
          <w:rFonts w:ascii="Verdana" w:hAnsi="Verdana"/>
          <w:color w:val="000000"/>
          <w:spacing w:val="-14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4"/>
          <w:sz w:val="23"/>
        </w:rPr>
        <w:t>simetrica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suport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(FO) a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cladirii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 </w:t>
      </w:r>
      <w:proofErr w:type="spellStart"/>
      <w:r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, din Str. </w:t>
      </w:r>
      <w:proofErr w:type="spellStart"/>
      <w:r>
        <w:rPr>
          <w:rFonts w:ascii="Verdana" w:hAnsi="Verdana"/>
          <w:color w:val="000000"/>
          <w:spacing w:val="-11"/>
          <w:sz w:val="23"/>
        </w:rPr>
        <w:t>Avram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Iancu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FN, </w:t>
      </w:r>
      <w:proofErr w:type="spellStart"/>
      <w:r>
        <w:rPr>
          <w:rFonts w:ascii="Verdana" w:hAnsi="Verdana"/>
          <w:color w:val="000000"/>
          <w:spacing w:val="-11"/>
          <w:sz w:val="23"/>
        </w:rPr>
        <w:t>Floresti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1"/>
          <w:sz w:val="23"/>
        </w:rPr>
        <w:t>jud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r>
        <w:rPr>
          <w:rFonts w:ascii="Verdana" w:hAnsi="Verdana"/>
          <w:color w:val="000000"/>
          <w:spacing w:val="-11"/>
          <w:sz w:val="23"/>
        </w:rPr>
        <w:t>Cluj</w:t>
      </w:r>
      <w:proofErr w:type="spellEnd"/>
    </w:p>
    <w:p w:rsidR="00FD0A75" w:rsidRPr="00DB54FC" w:rsidRDefault="000A3EE4">
      <w:pPr>
        <w:numPr>
          <w:ilvl w:val="0"/>
          <w:numId w:val="1"/>
        </w:numPr>
        <w:tabs>
          <w:tab w:val="clear" w:pos="216"/>
          <w:tab w:val="decimal" w:pos="936"/>
        </w:tabs>
        <w:jc w:val="both"/>
        <w:rPr>
          <w:rFonts w:ascii="Verdana" w:hAnsi="Verdana"/>
          <w:color w:val="000000"/>
          <w:spacing w:val="-10"/>
          <w:sz w:val="23"/>
        </w:rPr>
      </w:pPr>
      <w:proofErr w:type="spellStart"/>
      <w:r>
        <w:rPr>
          <w:rFonts w:ascii="Verdana" w:hAnsi="Verdana"/>
          <w:color w:val="000000"/>
          <w:spacing w:val="-10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0"/>
          <w:sz w:val="23"/>
        </w:rPr>
        <w:t>conectare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directa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(intranet) </w:t>
      </w:r>
      <w:proofErr w:type="spellStart"/>
      <w:r>
        <w:rPr>
          <w:rFonts w:ascii="Verdana" w:hAnsi="Verdana"/>
          <w:color w:val="000000"/>
          <w:spacing w:val="-10"/>
          <w:sz w:val="23"/>
        </w:rPr>
        <w:t>pe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suport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0"/>
          <w:sz w:val="23"/>
        </w:rPr>
        <w:t>fibra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optica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Sediul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r>
        <w:rPr>
          <w:rFonts w:ascii="Verdana" w:hAnsi="Verdana"/>
          <w:color w:val="000000"/>
          <w:spacing w:val="-9"/>
          <w:sz w:val="23"/>
        </w:rPr>
        <w:t xml:space="preserve">central al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 w:rsidR="00DB54FC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B54FC"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3"/>
        </w:rPr>
        <w:t>si</w:t>
      </w:r>
      <w:proofErr w:type="spellEnd"/>
      <w:r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3"/>
        </w:rPr>
        <w:t>alte</w:t>
      </w:r>
      <w:proofErr w:type="spellEnd"/>
      <w:r>
        <w:rPr>
          <w:rFonts w:ascii="Verdana" w:hAnsi="Verdana"/>
          <w:color w:val="000000"/>
          <w:spacing w:val="-9"/>
          <w:sz w:val="23"/>
        </w:rPr>
        <w:t xml:space="preserve"> </w:t>
      </w:r>
      <w:r w:rsidR="00DB54FC">
        <w:rPr>
          <w:rFonts w:ascii="Verdana" w:hAnsi="Verdana"/>
          <w:color w:val="000000"/>
          <w:spacing w:val="-9"/>
          <w:sz w:val="23"/>
        </w:rPr>
        <w:t>7</w:t>
      </w:r>
      <w:r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3"/>
        </w:rPr>
        <w:t>locatii</w:t>
      </w:r>
      <w:proofErr w:type="spellEnd"/>
      <w:r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3"/>
        </w:rPr>
        <w:t>descrise</w:t>
      </w:r>
      <w:proofErr w:type="spellEnd"/>
      <w:r>
        <w:rPr>
          <w:rFonts w:ascii="Verdana" w:hAnsi="Verdana"/>
          <w:color w:val="000000"/>
          <w:spacing w:val="-9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9"/>
          <w:sz w:val="23"/>
        </w:rPr>
        <w:t>Anexa</w:t>
      </w:r>
      <w:proofErr w:type="spellEnd"/>
      <w:r w:rsidR="00DB54FC">
        <w:rPr>
          <w:rFonts w:ascii="Verdana" w:hAnsi="Verdana"/>
          <w:color w:val="000000"/>
          <w:spacing w:val="-9"/>
          <w:sz w:val="23"/>
        </w:rPr>
        <w:t xml:space="preserve"> A.</w:t>
      </w:r>
    </w:p>
    <w:p w:rsidR="001975D9" w:rsidRPr="001975D9" w:rsidRDefault="001975D9" w:rsidP="001975D9">
      <w:pPr>
        <w:tabs>
          <w:tab w:val="decimal" w:pos="216"/>
          <w:tab w:val="decimal" w:pos="936"/>
        </w:tabs>
        <w:ind w:left="720"/>
        <w:jc w:val="both"/>
        <w:rPr>
          <w:rFonts w:ascii="Verdana" w:hAnsi="Verdana"/>
          <w:color w:val="000000"/>
          <w:spacing w:val="-10"/>
          <w:sz w:val="23"/>
        </w:rPr>
      </w:pPr>
    </w:p>
    <w:p w:rsidR="00FD0A75" w:rsidRDefault="001975D9" w:rsidP="001975D9">
      <w:pPr>
        <w:numPr>
          <w:ilvl w:val="0"/>
          <w:numId w:val="1"/>
        </w:numPr>
        <w:tabs>
          <w:tab w:val="clear" w:pos="216"/>
          <w:tab w:val="decimal" w:pos="936"/>
        </w:tabs>
        <w:jc w:val="both"/>
        <w:rPr>
          <w:rFonts w:ascii="Verdana" w:hAnsi="Verdana"/>
          <w:color w:val="000000"/>
          <w:spacing w:val="-10"/>
          <w:sz w:val="23"/>
        </w:rPr>
      </w:pPr>
      <w:proofErr w:type="spellStart"/>
      <w:r w:rsidRPr="001975D9">
        <w:rPr>
          <w:rFonts w:ascii="Verdana" w:hAnsi="Verdana"/>
          <w:color w:val="000000"/>
          <w:spacing w:val="-2"/>
          <w:sz w:val="23"/>
        </w:rPr>
        <w:t>S</w:t>
      </w:r>
      <w:r w:rsidR="000A3EE4" w:rsidRPr="001975D9">
        <w:rPr>
          <w:rFonts w:ascii="Verdana" w:hAnsi="Verdana"/>
          <w:color w:val="000000"/>
          <w:spacing w:val="-2"/>
          <w:sz w:val="23"/>
        </w:rPr>
        <w:t>ervicii</w:t>
      </w:r>
      <w:proofErr w:type="spellEnd"/>
      <w:r w:rsidR="000A3EE4" w:rsidRPr="001975D9">
        <w:rPr>
          <w:rFonts w:ascii="Verdana" w:hAnsi="Verdana"/>
          <w:color w:val="000000"/>
          <w:spacing w:val="-2"/>
          <w:sz w:val="23"/>
        </w:rPr>
        <w:t xml:space="preserve"> de </w:t>
      </w:r>
      <w:proofErr w:type="spellStart"/>
      <w:r w:rsidR="000A3EE4" w:rsidRPr="001975D9">
        <w:rPr>
          <w:rFonts w:ascii="Verdana" w:hAnsi="Verdana"/>
          <w:color w:val="000000"/>
          <w:spacing w:val="-2"/>
          <w:sz w:val="23"/>
        </w:rPr>
        <w:t>televiziune</w:t>
      </w:r>
      <w:proofErr w:type="spellEnd"/>
      <w:r w:rsidR="000A3EE4" w:rsidRPr="001975D9">
        <w:rPr>
          <w:rFonts w:ascii="Verdana" w:hAnsi="Verdana"/>
          <w:color w:val="000000"/>
          <w:spacing w:val="-2"/>
          <w:sz w:val="23"/>
        </w:rPr>
        <w:t xml:space="preserve"> </w:t>
      </w:r>
      <w:r w:rsidR="000A3EE4" w:rsidRPr="001975D9">
        <w:rPr>
          <w:rFonts w:ascii="Tahoma" w:hAnsi="Tahoma"/>
          <w:b/>
          <w:color w:val="000000"/>
          <w:spacing w:val="8"/>
          <w:sz w:val="23"/>
        </w:rPr>
        <w:t xml:space="preserve"> - </w:t>
      </w:r>
      <w:proofErr w:type="spellStart"/>
      <w:r w:rsidR="000A3EE4" w:rsidRPr="001975D9">
        <w:rPr>
          <w:rFonts w:ascii="Verdana" w:hAnsi="Verdana"/>
          <w:color w:val="000000"/>
          <w:spacing w:val="-2"/>
          <w:sz w:val="23"/>
        </w:rPr>
        <w:t>servicii</w:t>
      </w:r>
      <w:proofErr w:type="spellEnd"/>
      <w:r w:rsidR="000A3EE4" w:rsidRPr="001975D9">
        <w:rPr>
          <w:rFonts w:ascii="Verdana" w:hAnsi="Verdana"/>
          <w:color w:val="000000"/>
          <w:spacing w:val="-2"/>
          <w:sz w:val="23"/>
        </w:rPr>
        <w:t xml:space="preserve"> care </w:t>
      </w:r>
      <w:proofErr w:type="spellStart"/>
      <w:r w:rsidR="000A3EE4" w:rsidRPr="001975D9">
        <w:rPr>
          <w:rFonts w:ascii="Verdana" w:hAnsi="Verdana"/>
          <w:color w:val="000000"/>
          <w:spacing w:val="-2"/>
          <w:sz w:val="23"/>
        </w:rPr>
        <w:t>presupun</w:t>
      </w:r>
      <w:proofErr w:type="spellEnd"/>
      <w:r w:rsidR="000A3EE4" w:rsidRPr="001975D9">
        <w:rPr>
          <w:rFonts w:ascii="Verdana" w:hAnsi="Verdana"/>
          <w:color w:val="000000"/>
          <w:spacing w:val="-2"/>
          <w:sz w:val="23"/>
        </w:rPr>
        <w:t xml:space="preserve"> 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abonamente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cu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acces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a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unui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numar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de maxim </w:t>
      </w:r>
      <w:r>
        <w:rPr>
          <w:rFonts w:ascii="Verdana" w:hAnsi="Verdana"/>
          <w:color w:val="000000"/>
          <w:spacing w:val="-9"/>
          <w:sz w:val="23"/>
        </w:rPr>
        <w:t>150</w:t>
      </w:r>
      <w:r w:rsidR="000A3EE4" w:rsidRPr="001975D9"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receptoare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TV, in </w:t>
      </w:r>
      <w:proofErr w:type="spellStart"/>
      <w:r w:rsidR="000A3EE4" w:rsidRPr="001975D9">
        <w:rPr>
          <w:rFonts w:ascii="Verdana" w:hAnsi="Verdana"/>
          <w:color w:val="000000"/>
          <w:spacing w:val="-9"/>
          <w:sz w:val="23"/>
        </w:rPr>
        <w:t>locatiile</w:t>
      </w:r>
      <w:proofErr w:type="spellEnd"/>
      <w:r w:rsidR="000A3EE4" w:rsidRPr="001975D9">
        <w:rPr>
          <w:rFonts w:ascii="Verdana" w:hAnsi="Verdana"/>
          <w:color w:val="000000"/>
          <w:spacing w:val="-9"/>
          <w:sz w:val="23"/>
        </w:rPr>
        <w:t xml:space="preserve"> </w:t>
      </w:r>
      <w:proofErr w:type="spellStart"/>
      <w:r w:rsidR="000A3EE4" w:rsidRPr="001975D9">
        <w:rPr>
          <w:rFonts w:ascii="Verdana" w:hAnsi="Verdana"/>
          <w:color w:val="000000"/>
          <w:spacing w:val="-10"/>
          <w:sz w:val="23"/>
        </w:rPr>
        <w:t>prezentate</w:t>
      </w:r>
      <w:proofErr w:type="spellEnd"/>
      <w:r w:rsidR="000A3EE4" w:rsidRPr="001975D9">
        <w:rPr>
          <w:rFonts w:ascii="Verdana" w:hAnsi="Verdana"/>
          <w:color w:val="000000"/>
          <w:spacing w:val="-10"/>
          <w:sz w:val="23"/>
        </w:rPr>
        <w:t xml:space="preserve"> in </w:t>
      </w:r>
      <w:proofErr w:type="spellStart"/>
      <w:r w:rsidR="000A3EE4" w:rsidRPr="001975D9">
        <w:rPr>
          <w:rFonts w:ascii="Verdana" w:hAnsi="Verdana"/>
          <w:color w:val="000000"/>
          <w:spacing w:val="-10"/>
          <w:sz w:val="23"/>
        </w:rPr>
        <w:t>Anexa</w:t>
      </w:r>
      <w:proofErr w:type="spellEnd"/>
      <w:r w:rsidR="00316728">
        <w:rPr>
          <w:rFonts w:ascii="Verdana" w:hAnsi="Verdana"/>
          <w:color w:val="000000"/>
          <w:spacing w:val="-10"/>
          <w:sz w:val="23"/>
        </w:rPr>
        <w:t xml:space="preserve"> </w:t>
      </w:r>
      <w:r w:rsidR="009534D6" w:rsidRPr="009534D6">
        <w:rPr>
          <w:rFonts w:ascii="Verdana" w:hAnsi="Verdana"/>
          <w:color w:val="000000"/>
          <w:spacing w:val="-10"/>
          <w:sz w:val="23"/>
        </w:rPr>
        <w:t>B</w:t>
      </w:r>
      <w:r w:rsidR="00584C44">
        <w:rPr>
          <w:rFonts w:ascii="Verdana" w:hAnsi="Verdana"/>
          <w:b/>
          <w:color w:val="000000"/>
          <w:spacing w:val="-10"/>
          <w:sz w:val="23"/>
        </w:rPr>
        <w:t xml:space="preserve">, </w:t>
      </w:r>
      <w:proofErr w:type="spellStart"/>
      <w:r w:rsidR="00316728">
        <w:rPr>
          <w:rFonts w:ascii="Verdana" w:hAnsi="Verdana"/>
          <w:color w:val="000000"/>
          <w:spacing w:val="-10"/>
          <w:sz w:val="23"/>
        </w:rPr>
        <w:t>abonamente</w:t>
      </w:r>
      <w:proofErr w:type="spellEnd"/>
      <w:r w:rsidR="00316728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0"/>
          <w:sz w:val="23"/>
        </w:rPr>
        <w:t>pentru</w:t>
      </w:r>
      <w:proofErr w:type="spellEnd"/>
      <w:r w:rsidR="00316728">
        <w:rPr>
          <w:rFonts w:ascii="Verdana" w:hAnsi="Verdana"/>
          <w:color w:val="000000"/>
          <w:spacing w:val="-10"/>
          <w:sz w:val="23"/>
        </w:rPr>
        <w:t xml:space="preserve"> </w:t>
      </w:r>
      <w:r w:rsidR="009534D6">
        <w:rPr>
          <w:rFonts w:ascii="Verdana" w:hAnsi="Verdana"/>
          <w:color w:val="000000"/>
          <w:spacing w:val="-10"/>
          <w:sz w:val="23"/>
        </w:rPr>
        <w:t>10</w:t>
      </w:r>
      <w:r w:rsidR="00316728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0"/>
          <w:sz w:val="23"/>
        </w:rPr>
        <w:t>rece</w:t>
      </w:r>
      <w:r w:rsidR="00C75250">
        <w:rPr>
          <w:rFonts w:ascii="Verdana" w:hAnsi="Verdana"/>
          <w:color w:val="000000"/>
          <w:spacing w:val="-10"/>
          <w:sz w:val="23"/>
        </w:rPr>
        <w:t>pt</w:t>
      </w:r>
      <w:r w:rsidR="00316728">
        <w:rPr>
          <w:rFonts w:ascii="Verdana" w:hAnsi="Verdana"/>
          <w:color w:val="000000"/>
          <w:spacing w:val="-10"/>
          <w:sz w:val="23"/>
        </w:rPr>
        <w:t>oare</w:t>
      </w:r>
      <w:proofErr w:type="spellEnd"/>
      <w:r w:rsidR="00316728">
        <w:rPr>
          <w:rFonts w:ascii="Verdana" w:hAnsi="Verdana"/>
          <w:color w:val="000000"/>
          <w:spacing w:val="-10"/>
          <w:sz w:val="23"/>
        </w:rPr>
        <w:t xml:space="preserve"> TV la </w:t>
      </w:r>
      <w:proofErr w:type="spellStart"/>
      <w:r w:rsidR="00316728">
        <w:rPr>
          <w:rFonts w:ascii="Verdana" w:hAnsi="Verdana"/>
          <w:color w:val="000000"/>
          <w:spacing w:val="-10"/>
          <w:sz w:val="23"/>
        </w:rPr>
        <w:t>Sediul</w:t>
      </w:r>
      <w:proofErr w:type="spellEnd"/>
      <w:r w:rsidR="00316728">
        <w:rPr>
          <w:rFonts w:ascii="Verdana" w:hAnsi="Verdana"/>
          <w:color w:val="000000"/>
          <w:spacing w:val="-10"/>
          <w:sz w:val="23"/>
        </w:rPr>
        <w:t xml:space="preserve"> central </w:t>
      </w:r>
      <w:r w:rsidR="00316728">
        <w:rPr>
          <w:rFonts w:ascii="Verdana" w:hAnsi="Verdana"/>
          <w:color w:val="000000"/>
          <w:spacing w:val="-11"/>
          <w:sz w:val="23"/>
        </w:rPr>
        <w:t xml:space="preserve">al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, din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Calea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Manastur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nr. 3-5,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Cluj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Napoca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0"/>
          <w:sz w:val="23"/>
        </w:rPr>
        <w:t>abonamente</w:t>
      </w:r>
      <w:proofErr w:type="spellEnd"/>
      <w:r w:rsidR="00584C44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0"/>
          <w:sz w:val="23"/>
        </w:rPr>
        <w:t>pentru</w:t>
      </w:r>
      <w:proofErr w:type="spellEnd"/>
      <w:r w:rsidR="00584C44">
        <w:rPr>
          <w:rFonts w:ascii="Verdana" w:hAnsi="Verdana"/>
          <w:color w:val="000000"/>
          <w:spacing w:val="-10"/>
          <w:sz w:val="23"/>
        </w:rPr>
        <w:t xml:space="preserve"> 10 </w:t>
      </w:r>
      <w:proofErr w:type="spellStart"/>
      <w:r w:rsidR="00584C44">
        <w:rPr>
          <w:rFonts w:ascii="Verdana" w:hAnsi="Verdana"/>
          <w:color w:val="000000"/>
          <w:spacing w:val="-10"/>
          <w:sz w:val="23"/>
        </w:rPr>
        <w:t>receptoare</w:t>
      </w:r>
      <w:proofErr w:type="spellEnd"/>
      <w:r w:rsidR="00584C44">
        <w:rPr>
          <w:rFonts w:ascii="Verdana" w:hAnsi="Verdana"/>
          <w:color w:val="000000"/>
          <w:spacing w:val="-10"/>
          <w:sz w:val="23"/>
        </w:rPr>
        <w:t xml:space="preserve"> TV la </w:t>
      </w:r>
      <w:proofErr w:type="spellStart"/>
      <w:r w:rsidR="00584C44">
        <w:rPr>
          <w:rFonts w:ascii="Verdana" w:hAnsi="Verdana"/>
          <w:color w:val="000000"/>
          <w:spacing w:val="-10"/>
          <w:sz w:val="23"/>
        </w:rPr>
        <w:t>cladirea</w:t>
      </w:r>
      <w:proofErr w:type="spellEnd"/>
      <w:r w:rsidR="00584C44">
        <w:rPr>
          <w:rFonts w:ascii="Verdana" w:hAnsi="Verdana"/>
          <w:color w:val="000000"/>
          <w:spacing w:val="-10"/>
          <w:sz w:val="23"/>
        </w:rPr>
        <w:t xml:space="preserve"> din Str.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Avram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Iancu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FN,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Floresti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jud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Cluj</w:t>
      </w:r>
      <w:proofErr w:type="spellEnd"/>
    </w:p>
    <w:p w:rsidR="001975D9" w:rsidRDefault="001975D9" w:rsidP="001975D9">
      <w:pPr>
        <w:spacing w:before="540" w:line="199" w:lineRule="auto"/>
        <w:rPr>
          <w:rFonts w:ascii="Verdana" w:hAnsi="Verdana"/>
          <w:color w:val="000000"/>
          <w:spacing w:val="-10"/>
          <w:sz w:val="23"/>
        </w:rPr>
      </w:pPr>
      <w:proofErr w:type="spellStart"/>
      <w:r>
        <w:rPr>
          <w:rFonts w:ascii="Verdana" w:hAnsi="Verdana"/>
          <w:color w:val="000000"/>
          <w:spacing w:val="-10"/>
          <w:sz w:val="23"/>
        </w:rPr>
        <w:t>Pentru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fiecare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din </w:t>
      </w:r>
      <w:proofErr w:type="spellStart"/>
      <w:r>
        <w:rPr>
          <w:rFonts w:ascii="Verdana" w:hAnsi="Verdana"/>
          <w:color w:val="000000"/>
          <w:spacing w:val="-10"/>
          <w:sz w:val="23"/>
        </w:rPr>
        <w:t>serviciile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descrise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mai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sus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>,</w:t>
      </w:r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ofertantul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proofErr w:type="gramStart"/>
      <w:r w:rsidR="009D15AA">
        <w:rPr>
          <w:rFonts w:ascii="Verdana" w:hAnsi="Verdana"/>
          <w:color w:val="000000"/>
          <w:spacing w:val="-10"/>
          <w:sz w:val="23"/>
        </w:rPr>
        <w:t>va</w:t>
      </w:r>
      <w:proofErr w:type="spellEnd"/>
      <w:proofErr w:type="gram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oferta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o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suma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reprezentand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contravaloarea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serviciilor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ofertate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(lunar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si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pentru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intreaga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perioada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 xml:space="preserve"> de 12 </w:t>
      </w:r>
      <w:proofErr w:type="spellStart"/>
      <w:r w:rsidR="009D15AA">
        <w:rPr>
          <w:rFonts w:ascii="Verdana" w:hAnsi="Verdana"/>
          <w:color w:val="000000"/>
          <w:spacing w:val="-10"/>
          <w:sz w:val="23"/>
        </w:rPr>
        <w:t>luni</w:t>
      </w:r>
      <w:proofErr w:type="spellEnd"/>
      <w:r w:rsidR="009D15AA">
        <w:rPr>
          <w:rFonts w:ascii="Verdana" w:hAnsi="Verdana"/>
          <w:color w:val="000000"/>
          <w:spacing w:val="-10"/>
          <w:sz w:val="23"/>
        </w:rPr>
        <w:t>).</w:t>
      </w:r>
    </w:p>
    <w:p w:rsidR="001423FA" w:rsidRDefault="001423FA" w:rsidP="001975D9">
      <w:pPr>
        <w:spacing w:before="540" w:line="199" w:lineRule="auto"/>
        <w:rPr>
          <w:rFonts w:ascii="Verdana" w:hAnsi="Verdana"/>
          <w:b/>
          <w:color w:val="000000"/>
          <w:spacing w:val="-10"/>
          <w:sz w:val="23"/>
        </w:rPr>
      </w:pPr>
    </w:p>
    <w:p w:rsidR="009D15AA" w:rsidRDefault="00F373F5" w:rsidP="001975D9">
      <w:pPr>
        <w:spacing w:before="540" w:line="199" w:lineRule="auto"/>
        <w:rPr>
          <w:rFonts w:ascii="Verdana" w:hAnsi="Verdana"/>
          <w:b/>
          <w:color w:val="000000"/>
          <w:spacing w:val="-10"/>
          <w:sz w:val="23"/>
        </w:rPr>
      </w:pPr>
      <w:r w:rsidRPr="00F373F5">
        <w:rPr>
          <w:rFonts w:ascii="Verdana" w:hAnsi="Verdana"/>
          <w:b/>
          <w:color w:val="000000"/>
          <w:spacing w:val="-10"/>
          <w:sz w:val="23"/>
        </w:rPr>
        <w:lastRenderedPageBreak/>
        <w:t xml:space="preserve">3.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Caracteristici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tehnice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ale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serviciilor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de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conectare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la internet, intranet,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televiziune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prin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clablu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,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telefonie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 xml:space="preserve"> </w:t>
      </w:r>
      <w:proofErr w:type="spellStart"/>
      <w:r w:rsidRPr="00F373F5">
        <w:rPr>
          <w:rFonts w:ascii="Verdana" w:hAnsi="Verdana"/>
          <w:b/>
          <w:color w:val="000000"/>
          <w:spacing w:val="-10"/>
          <w:sz w:val="23"/>
        </w:rPr>
        <w:t>fixa</w:t>
      </w:r>
      <w:proofErr w:type="spellEnd"/>
      <w:r w:rsidRPr="00F373F5">
        <w:rPr>
          <w:rFonts w:ascii="Verdana" w:hAnsi="Verdana"/>
          <w:b/>
          <w:color w:val="000000"/>
          <w:spacing w:val="-10"/>
          <w:sz w:val="23"/>
        </w:rPr>
        <w:t>.</w:t>
      </w:r>
    </w:p>
    <w:p w:rsidR="00F373F5" w:rsidRPr="005D2B87" w:rsidRDefault="00F373F5" w:rsidP="001975D9">
      <w:pPr>
        <w:spacing w:before="540" w:line="199" w:lineRule="auto"/>
        <w:rPr>
          <w:rFonts w:ascii="Verdana" w:hAnsi="Verdana"/>
          <w:b/>
          <w:color w:val="000000"/>
          <w:spacing w:val="-10"/>
          <w:sz w:val="23"/>
        </w:rPr>
      </w:pPr>
      <w:r w:rsidRPr="005D2B87">
        <w:rPr>
          <w:rFonts w:ascii="Verdana" w:hAnsi="Verdana"/>
          <w:b/>
          <w:color w:val="000000"/>
          <w:spacing w:val="-10"/>
          <w:sz w:val="23"/>
        </w:rPr>
        <w:t>A. C</w:t>
      </w:r>
      <w:r w:rsidR="005D2B87">
        <w:rPr>
          <w:rFonts w:ascii="Verdana" w:hAnsi="Verdana"/>
          <w:b/>
          <w:color w:val="000000"/>
          <w:spacing w:val="-10"/>
          <w:sz w:val="23"/>
        </w:rPr>
        <w:t>ARACTERISTICI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TEHNICE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SI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FUNCTIONALE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PENTRU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SERVICIILE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DE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CONECTARE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LA</w:t>
      </w:r>
      <w:r w:rsidRPr="005D2B87">
        <w:rPr>
          <w:rFonts w:ascii="Verdana" w:hAnsi="Verdana"/>
          <w:b/>
          <w:color w:val="000000"/>
          <w:spacing w:val="-10"/>
          <w:sz w:val="23"/>
        </w:rPr>
        <w:t xml:space="preserve"> </w:t>
      </w:r>
      <w:r w:rsidR="005D2B87">
        <w:rPr>
          <w:rFonts w:ascii="Verdana" w:hAnsi="Verdana"/>
          <w:b/>
          <w:color w:val="000000"/>
          <w:spacing w:val="-10"/>
          <w:sz w:val="23"/>
        </w:rPr>
        <w:t>INTERNET</w:t>
      </w:r>
      <w:r w:rsidRPr="005D2B87">
        <w:rPr>
          <w:rFonts w:ascii="Verdana" w:hAnsi="Verdana"/>
          <w:b/>
          <w:color w:val="000000"/>
          <w:spacing w:val="-10"/>
          <w:sz w:val="23"/>
        </w:rPr>
        <w:t>.</w:t>
      </w:r>
    </w:p>
    <w:p w:rsidR="00F373F5" w:rsidRDefault="00F373F5" w:rsidP="001975D9">
      <w:pPr>
        <w:spacing w:before="540" w:line="199" w:lineRule="auto"/>
        <w:rPr>
          <w:rFonts w:ascii="Verdana" w:hAnsi="Verdana"/>
          <w:color w:val="000000"/>
          <w:spacing w:val="-10"/>
          <w:sz w:val="23"/>
        </w:rPr>
      </w:pPr>
      <w:r>
        <w:rPr>
          <w:rFonts w:ascii="Verdana" w:hAnsi="Verdana"/>
          <w:color w:val="000000"/>
          <w:spacing w:val="-10"/>
          <w:sz w:val="23"/>
        </w:rPr>
        <w:t xml:space="preserve">a) </w:t>
      </w:r>
      <w:proofErr w:type="spellStart"/>
      <w:r>
        <w:rPr>
          <w:rFonts w:ascii="Verdana" w:hAnsi="Verdana"/>
          <w:color w:val="000000"/>
          <w:spacing w:val="-10"/>
          <w:sz w:val="23"/>
        </w:rPr>
        <w:t>Prin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internet se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intelege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reteaua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mondiala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0"/>
          <w:sz w:val="23"/>
        </w:rPr>
        <w:t>echipamente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informatice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0"/>
          <w:sz w:val="23"/>
        </w:rPr>
        <w:t>publice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private,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interconectate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. </w:t>
      </w:r>
      <w:proofErr w:type="spellStart"/>
      <w:r>
        <w:rPr>
          <w:rFonts w:ascii="Verdana" w:hAnsi="Verdana"/>
          <w:color w:val="000000"/>
          <w:spacing w:val="-10"/>
          <w:sz w:val="23"/>
        </w:rPr>
        <w:t>Prin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trafic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internet se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intelege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orice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transfer de </w:t>
      </w:r>
      <w:proofErr w:type="spellStart"/>
      <w:r>
        <w:rPr>
          <w:rFonts w:ascii="Verdana" w:hAnsi="Verdana"/>
          <w:color w:val="000000"/>
          <w:spacing w:val="-10"/>
          <w:sz w:val="23"/>
        </w:rPr>
        <w:t>informatie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operat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0"/>
          <w:sz w:val="23"/>
        </w:rPr>
        <w:t>achizitor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spre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si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dinspre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internet. </w:t>
      </w:r>
      <w:proofErr w:type="spellStart"/>
      <w:proofErr w:type="gramStart"/>
      <w:r>
        <w:rPr>
          <w:rFonts w:ascii="Verdana" w:hAnsi="Verdana"/>
          <w:color w:val="000000"/>
          <w:spacing w:val="-10"/>
          <w:sz w:val="23"/>
        </w:rPr>
        <w:t>Prin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conectarea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la internet se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intelege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realizarea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tehnica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0"/>
          <w:sz w:val="23"/>
        </w:rPr>
        <w:t>conexiunilor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necesare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asigurarii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traficului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internet.</w:t>
      </w:r>
      <w:proofErr w:type="gramEnd"/>
    </w:p>
    <w:p w:rsidR="00F373F5" w:rsidRDefault="00F373F5" w:rsidP="00F373F5">
      <w:pPr>
        <w:rPr>
          <w:rFonts w:ascii="Verdana" w:hAnsi="Verdana"/>
          <w:color w:val="000000"/>
          <w:spacing w:val="-10"/>
          <w:sz w:val="23"/>
        </w:rPr>
      </w:pPr>
      <w:r>
        <w:rPr>
          <w:rFonts w:ascii="Verdana" w:hAnsi="Verdana"/>
          <w:color w:val="000000"/>
          <w:spacing w:val="-10"/>
          <w:sz w:val="23"/>
        </w:rPr>
        <w:t xml:space="preserve">b) </w:t>
      </w:r>
      <w:proofErr w:type="spellStart"/>
      <w:r>
        <w:rPr>
          <w:rFonts w:ascii="Verdana" w:hAnsi="Verdana"/>
          <w:color w:val="000000"/>
          <w:spacing w:val="-10"/>
          <w:sz w:val="23"/>
        </w:rPr>
        <w:t>Prin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intranet se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intelege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reteaua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23"/>
        </w:rPr>
        <w:t>interna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0"/>
          <w:sz w:val="23"/>
        </w:rPr>
        <w:t>beneficiarului</w:t>
      </w:r>
      <w:proofErr w:type="spellEnd"/>
    </w:p>
    <w:p w:rsidR="00F373F5" w:rsidRDefault="00F373F5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0"/>
          <w:sz w:val="23"/>
        </w:rPr>
        <w:t xml:space="preserve">c) </w:t>
      </w:r>
      <w:proofErr w:type="spellStart"/>
      <w:r>
        <w:rPr>
          <w:rFonts w:ascii="Verdana" w:hAnsi="Verdana"/>
          <w:color w:val="000000"/>
          <w:spacing w:val="-10"/>
          <w:sz w:val="23"/>
        </w:rPr>
        <w:t>Conectarea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la internet cu 1000 Mbps a </w:t>
      </w:r>
      <w:proofErr w:type="spellStart"/>
      <w:r>
        <w:rPr>
          <w:rFonts w:ascii="Verdana" w:hAnsi="Verdana"/>
          <w:color w:val="000000"/>
          <w:spacing w:val="-10"/>
          <w:sz w:val="23"/>
        </w:rPr>
        <w:t>sediului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central </w:t>
      </w:r>
      <w:proofErr w:type="gramStart"/>
      <w:r>
        <w:rPr>
          <w:rFonts w:ascii="Verdana" w:hAnsi="Verdana"/>
          <w:color w:val="000000"/>
          <w:spacing w:val="-10"/>
          <w:sz w:val="23"/>
        </w:rPr>
        <w:t xml:space="preserve">al 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proofErr w:type="gramEnd"/>
      <w:r w:rsidR="00D96E85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, din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Calea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Manastur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nr. </w:t>
      </w:r>
      <w:proofErr w:type="gramStart"/>
      <w:r w:rsidR="00D96E85">
        <w:rPr>
          <w:rFonts w:ascii="Verdana" w:hAnsi="Verdana"/>
          <w:color w:val="000000"/>
          <w:spacing w:val="-11"/>
          <w:sz w:val="23"/>
        </w:rPr>
        <w:t xml:space="preserve">3-5,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Cluj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Napoca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va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fi cu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banda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garantata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simetrica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pe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suport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fibra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D96E85"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 w:rsidR="00D96E85">
        <w:rPr>
          <w:rFonts w:ascii="Verdana" w:hAnsi="Verdana"/>
          <w:color w:val="000000"/>
          <w:spacing w:val="-11"/>
          <w:sz w:val="23"/>
        </w:rPr>
        <w:t>.</w:t>
      </w:r>
      <w:proofErr w:type="gramEnd"/>
    </w:p>
    <w:p w:rsidR="00D96E85" w:rsidRDefault="00D96E85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d) </w:t>
      </w:r>
      <w:proofErr w:type="spellStart"/>
      <w:r w:rsidR="00E426C3">
        <w:rPr>
          <w:rFonts w:ascii="Verdana" w:hAnsi="Verdana"/>
          <w:color w:val="000000"/>
          <w:spacing w:val="-11"/>
          <w:sz w:val="23"/>
        </w:rPr>
        <w:t>Conectarea</w:t>
      </w:r>
      <w:proofErr w:type="spellEnd"/>
      <w:r w:rsidR="00E426C3">
        <w:rPr>
          <w:rFonts w:ascii="Verdana" w:hAnsi="Verdana"/>
          <w:color w:val="000000"/>
          <w:spacing w:val="-11"/>
          <w:sz w:val="23"/>
        </w:rPr>
        <w:t xml:space="preserve"> la internet </w:t>
      </w:r>
      <w:proofErr w:type="spellStart"/>
      <w:proofErr w:type="gramStart"/>
      <w:r w:rsidR="00E426C3">
        <w:rPr>
          <w:rFonts w:ascii="Verdana" w:hAnsi="Verdana"/>
          <w:color w:val="000000"/>
          <w:spacing w:val="-11"/>
          <w:sz w:val="23"/>
        </w:rPr>
        <w:t>va</w:t>
      </w:r>
      <w:proofErr w:type="spellEnd"/>
      <w:proofErr w:type="gramEnd"/>
      <w:r w:rsidR="00E426C3">
        <w:rPr>
          <w:rFonts w:ascii="Verdana" w:hAnsi="Verdana"/>
          <w:color w:val="000000"/>
          <w:spacing w:val="-11"/>
          <w:sz w:val="23"/>
        </w:rPr>
        <w:t xml:space="preserve"> fi </w:t>
      </w:r>
      <w:proofErr w:type="spellStart"/>
      <w:r w:rsidR="00E426C3">
        <w:rPr>
          <w:rFonts w:ascii="Verdana" w:hAnsi="Verdana"/>
          <w:color w:val="000000"/>
          <w:spacing w:val="-11"/>
          <w:sz w:val="23"/>
        </w:rPr>
        <w:t>permanenta</w:t>
      </w:r>
      <w:proofErr w:type="spellEnd"/>
      <w:r w:rsidR="00E426C3">
        <w:rPr>
          <w:rFonts w:ascii="Verdana" w:hAnsi="Verdana"/>
          <w:color w:val="000000"/>
          <w:spacing w:val="-11"/>
          <w:sz w:val="23"/>
        </w:rPr>
        <w:t xml:space="preserve"> cu </w:t>
      </w:r>
      <w:proofErr w:type="spellStart"/>
      <w:r w:rsidR="00E426C3">
        <w:rPr>
          <w:rFonts w:ascii="Verdana" w:hAnsi="Verdana"/>
          <w:color w:val="000000"/>
          <w:spacing w:val="-11"/>
          <w:sz w:val="23"/>
        </w:rPr>
        <w:t>trafic</w:t>
      </w:r>
      <w:proofErr w:type="spellEnd"/>
      <w:r w:rsidR="00E426C3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426C3">
        <w:rPr>
          <w:rFonts w:ascii="Verdana" w:hAnsi="Verdana"/>
          <w:color w:val="000000"/>
          <w:spacing w:val="-11"/>
          <w:sz w:val="23"/>
        </w:rPr>
        <w:t>nelimitat</w:t>
      </w:r>
      <w:proofErr w:type="spellEnd"/>
    </w:p>
    <w:p w:rsidR="00E426C3" w:rsidRDefault="00E426C3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e)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Conectarea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la internet a </w:t>
      </w:r>
      <w:proofErr w:type="spellStart"/>
      <w:r>
        <w:rPr>
          <w:rFonts w:ascii="Verdana" w:hAnsi="Verdana"/>
          <w:color w:val="000000"/>
          <w:spacing w:val="-11"/>
          <w:sz w:val="23"/>
        </w:rPr>
        <w:t>locatiilor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beneficiarului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1"/>
          <w:sz w:val="23"/>
        </w:rPr>
        <w:t>asigurand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suportul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pentru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conectare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directa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Conexiunile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tip intranet </w:t>
      </w:r>
      <w:proofErr w:type="spellStart"/>
      <w:r>
        <w:rPr>
          <w:rFonts w:ascii="Verdana" w:hAnsi="Verdana"/>
          <w:color w:val="000000"/>
          <w:spacing w:val="-11"/>
          <w:sz w:val="23"/>
        </w:rPr>
        <w:t>vor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avea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urmatoarele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caracteristici</w:t>
      </w:r>
      <w:proofErr w:type="spellEnd"/>
      <w:r>
        <w:rPr>
          <w:rFonts w:ascii="Verdana" w:hAnsi="Verdana"/>
          <w:color w:val="000000"/>
          <w:spacing w:val="-11"/>
          <w:sz w:val="23"/>
        </w:rPr>
        <w:t>:</w:t>
      </w:r>
    </w:p>
    <w:p w:rsidR="00E426C3" w:rsidRDefault="00E426C3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intre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capetele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conexiunii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intranet nu se </w:t>
      </w:r>
      <w:proofErr w:type="spellStart"/>
      <w:r>
        <w:rPr>
          <w:rFonts w:ascii="Verdana" w:hAnsi="Verdana"/>
          <w:color w:val="000000"/>
          <w:spacing w:val="-11"/>
          <w:sz w:val="23"/>
        </w:rPr>
        <w:t>intercaleaza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echipamente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active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retea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>
        <w:rPr>
          <w:rFonts w:ascii="Verdana" w:hAnsi="Verdana"/>
          <w:color w:val="000000"/>
          <w:spacing w:val="-11"/>
          <w:sz w:val="23"/>
        </w:rPr>
        <w:t>jonctiunea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tronsoanelor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facandu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-se </w:t>
      </w:r>
      <w:proofErr w:type="spellStart"/>
      <w:r>
        <w:rPr>
          <w:rFonts w:ascii="Verdana" w:hAnsi="Verdana"/>
          <w:color w:val="000000"/>
          <w:spacing w:val="-11"/>
          <w:sz w:val="23"/>
        </w:rPr>
        <w:t>doar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cu patch cord </w:t>
      </w:r>
      <w:proofErr w:type="spellStart"/>
      <w:r>
        <w:rPr>
          <w:rFonts w:ascii="Verdana" w:hAnsi="Verdana"/>
          <w:color w:val="000000"/>
          <w:spacing w:val="-11"/>
          <w:sz w:val="23"/>
        </w:rPr>
        <w:t>intre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ODF-</w:t>
      </w:r>
      <w:proofErr w:type="spellStart"/>
      <w:r>
        <w:rPr>
          <w:rFonts w:ascii="Verdana" w:hAnsi="Verdana"/>
          <w:color w:val="000000"/>
          <w:spacing w:val="-11"/>
          <w:sz w:val="23"/>
        </w:rPr>
        <w:t>uri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sau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prin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sudura</w:t>
      </w:r>
      <w:proofErr w:type="spellEnd"/>
      <w:r>
        <w:rPr>
          <w:rFonts w:ascii="Verdana" w:hAnsi="Verdana"/>
          <w:color w:val="000000"/>
          <w:spacing w:val="-11"/>
          <w:sz w:val="23"/>
        </w:rPr>
        <w:t>.</w:t>
      </w:r>
    </w:p>
    <w:p w:rsidR="00E426C3" w:rsidRDefault="00E426C3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ofertantul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v</w:t>
      </w:r>
      <w:r>
        <w:rPr>
          <w:rFonts w:ascii="Verdana" w:hAnsi="Verdana"/>
          <w:color w:val="000000"/>
          <w:spacing w:val="-11"/>
          <w:sz w:val="23"/>
        </w:rPr>
        <w:t>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inchiria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fizic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firul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care </w:t>
      </w:r>
      <w:proofErr w:type="spell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face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conexiunea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de tip intranet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nu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va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aloca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capacitate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pe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suportul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fibra</w:t>
      </w:r>
      <w:proofErr w:type="spellEnd"/>
      <w:r w:rsidR="00744042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744042">
        <w:rPr>
          <w:rFonts w:ascii="Verdana" w:hAnsi="Verdana"/>
          <w:color w:val="000000"/>
          <w:spacing w:val="-11"/>
          <w:sz w:val="23"/>
        </w:rPr>
        <w:t>optica</w:t>
      </w:r>
      <w:proofErr w:type="spellEnd"/>
    </w:p>
    <w:p w:rsidR="00744042" w:rsidRDefault="00744042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modulele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fibra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optica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la </w:t>
      </w:r>
      <w:proofErr w:type="spellStart"/>
      <w:r>
        <w:rPr>
          <w:rFonts w:ascii="Verdana" w:hAnsi="Verdana"/>
          <w:color w:val="000000"/>
          <w:spacing w:val="-11"/>
          <w:sz w:val="23"/>
        </w:rPr>
        <w:t>capetele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locatiilor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unde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se </w:t>
      </w:r>
      <w:proofErr w:type="spell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face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conexiunea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tip intranet, </w:t>
      </w:r>
      <w:proofErr w:type="spell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fi </w:t>
      </w:r>
      <w:proofErr w:type="spellStart"/>
      <w:r>
        <w:rPr>
          <w:rFonts w:ascii="Verdana" w:hAnsi="Verdana"/>
          <w:color w:val="000000"/>
          <w:spacing w:val="-11"/>
          <w:sz w:val="23"/>
        </w:rPr>
        <w:t>asigurata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catre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beneficiar</w:t>
      </w:r>
      <w:proofErr w:type="spellEnd"/>
    </w:p>
    <w:p w:rsidR="00744042" w:rsidRDefault="00744042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f) </w:t>
      </w:r>
      <w:proofErr w:type="spellStart"/>
      <w:r>
        <w:rPr>
          <w:rFonts w:ascii="Verdana" w:hAnsi="Verdana"/>
          <w:color w:val="000000"/>
          <w:spacing w:val="-11"/>
          <w:sz w:val="23"/>
        </w:rPr>
        <w:t>Ofertantul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se </w:t>
      </w:r>
      <w:proofErr w:type="spellStart"/>
      <w:r>
        <w:rPr>
          <w:rFonts w:ascii="Verdana" w:hAnsi="Verdana"/>
          <w:color w:val="000000"/>
          <w:spacing w:val="-11"/>
          <w:sz w:val="23"/>
        </w:rPr>
        <w:t>obliga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sa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respecte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confidentialitatea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datelor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beneficiarului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care </w:t>
      </w:r>
      <w:proofErr w:type="spellStart"/>
      <w:r>
        <w:rPr>
          <w:rFonts w:ascii="Verdana" w:hAnsi="Verdana"/>
          <w:color w:val="000000"/>
          <w:spacing w:val="-11"/>
          <w:sz w:val="23"/>
        </w:rPr>
        <w:t>sunt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transportate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prin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echipamentele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mediile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care ii </w:t>
      </w:r>
      <w:proofErr w:type="spellStart"/>
      <w:r>
        <w:rPr>
          <w:rFonts w:ascii="Verdana" w:hAnsi="Verdana"/>
          <w:color w:val="000000"/>
          <w:spacing w:val="-11"/>
          <w:sz w:val="23"/>
        </w:rPr>
        <w:t>apatin</w:t>
      </w:r>
      <w:proofErr w:type="spellEnd"/>
    </w:p>
    <w:p w:rsidR="00744042" w:rsidRDefault="00744042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g) </w:t>
      </w:r>
      <w:proofErr w:type="spellStart"/>
      <w:r>
        <w:rPr>
          <w:rFonts w:ascii="Verdana" w:hAnsi="Verdana"/>
          <w:color w:val="000000"/>
          <w:spacing w:val="-11"/>
          <w:sz w:val="23"/>
        </w:rPr>
        <w:t>Ofertantul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asigura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alocarea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 32 </w:t>
      </w:r>
      <w:proofErr w:type="spellStart"/>
      <w:r>
        <w:rPr>
          <w:rFonts w:ascii="Verdana" w:hAnsi="Verdana"/>
          <w:color w:val="000000"/>
          <w:spacing w:val="-11"/>
          <w:sz w:val="23"/>
        </w:rPr>
        <w:t>adrese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IP </w:t>
      </w:r>
      <w:proofErr w:type="spellStart"/>
      <w:r>
        <w:rPr>
          <w:rFonts w:ascii="Verdana" w:hAnsi="Verdana"/>
          <w:color w:val="000000"/>
          <w:spacing w:val="-11"/>
          <w:sz w:val="23"/>
        </w:rPr>
        <w:t>suplimentare</w:t>
      </w:r>
      <w:proofErr w:type="spellEnd"/>
      <w:r>
        <w:rPr>
          <w:rFonts w:ascii="Verdana" w:hAnsi="Verdana"/>
          <w:color w:val="000000"/>
          <w:spacing w:val="-11"/>
          <w:sz w:val="23"/>
        </w:rPr>
        <w:t>.</w:t>
      </w:r>
    </w:p>
    <w:p w:rsidR="00744042" w:rsidRDefault="00744042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h)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conectare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la internet nu </w:t>
      </w:r>
      <w:proofErr w:type="spellStart"/>
      <w:r>
        <w:rPr>
          <w:rFonts w:ascii="Verdana" w:hAnsi="Verdana"/>
          <w:color w:val="000000"/>
          <w:spacing w:val="-11"/>
          <w:sz w:val="23"/>
        </w:rPr>
        <w:t>vor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fi </w:t>
      </w:r>
      <w:proofErr w:type="spellStart"/>
      <w:r>
        <w:rPr>
          <w:rFonts w:ascii="Verdana" w:hAnsi="Verdana"/>
          <w:color w:val="000000"/>
          <w:spacing w:val="-11"/>
          <w:sz w:val="23"/>
        </w:rPr>
        <w:t>restrictionate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la </w:t>
      </w:r>
      <w:proofErr w:type="spellStart"/>
      <w:r>
        <w:rPr>
          <w:rFonts w:ascii="Verdana" w:hAnsi="Verdana"/>
          <w:color w:val="000000"/>
          <w:spacing w:val="-11"/>
          <w:sz w:val="23"/>
        </w:rPr>
        <w:t>nicio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destinatie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(protocol, </w:t>
      </w:r>
      <w:proofErr w:type="spellStart"/>
      <w:r>
        <w:rPr>
          <w:rFonts w:ascii="Verdana" w:hAnsi="Verdana"/>
          <w:color w:val="000000"/>
          <w:spacing w:val="-11"/>
          <w:sz w:val="23"/>
        </w:rPr>
        <w:t>adresa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sau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port) </w:t>
      </w:r>
      <w:proofErr w:type="spellStart"/>
      <w:r>
        <w:rPr>
          <w:rFonts w:ascii="Verdana" w:hAnsi="Verdana"/>
          <w:color w:val="000000"/>
          <w:spacing w:val="-11"/>
          <w:sz w:val="23"/>
        </w:rPr>
        <w:t>fara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solicitarea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expresa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1"/>
          <w:sz w:val="23"/>
        </w:rPr>
        <w:t>beneficiarului</w:t>
      </w:r>
      <w:proofErr w:type="spellEnd"/>
      <w:r>
        <w:rPr>
          <w:rFonts w:ascii="Verdana" w:hAnsi="Verdana"/>
          <w:color w:val="000000"/>
          <w:spacing w:val="-11"/>
          <w:sz w:val="23"/>
        </w:rPr>
        <w:t>.</w:t>
      </w:r>
    </w:p>
    <w:p w:rsidR="00744042" w:rsidRDefault="00744042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i) </w:t>
      </w:r>
      <w:proofErr w:type="spellStart"/>
      <w:r>
        <w:rPr>
          <w:rFonts w:ascii="Verdana" w:hAnsi="Verdana"/>
          <w:color w:val="000000"/>
          <w:spacing w:val="-11"/>
          <w:sz w:val="23"/>
        </w:rPr>
        <w:t>Ofertantul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avea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1"/>
          <w:sz w:val="23"/>
        </w:rPr>
        <w:t>vedere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asigurararea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echipamentel</w:t>
      </w:r>
      <w:r w:rsidR="006A5BB8">
        <w:rPr>
          <w:rFonts w:ascii="Verdana" w:hAnsi="Verdana"/>
          <w:color w:val="000000"/>
          <w:spacing w:val="-11"/>
          <w:sz w:val="23"/>
        </w:rPr>
        <w:t>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necesare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a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instalarii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configurarii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conectarii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acestora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pentru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asigurarea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accesului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la internet, conform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parametrilor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ofertati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. Se </w:t>
      </w:r>
      <w:proofErr w:type="spellStart"/>
      <w:proofErr w:type="gramStart"/>
      <w:r w:rsidR="006A5BB8">
        <w:rPr>
          <w:rFonts w:ascii="Verdana" w:hAnsi="Verdana"/>
          <w:color w:val="000000"/>
          <w:spacing w:val="-11"/>
          <w:sz w:val="23"/>
        </w:rPr>
        <w:t>va</w:t>
      </w:r>
      <w:proofErr w:type="spellEnd"/>
      <w:proofErr w:type="gramEnd"/>
      <w:r w:rsidR="006A5BB8">
        <w:rPr>
          <w:rFonts w:ascii="Verdana" w:hAnsi="Verdana"/>
          <w:color w:val="000000"/>
          <w:spacing w:val="-11"/>
          <w:sz w:val="23"/>
        </w:rPr>
        <w:t xml:space="preserve"> tine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cont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configurarile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deja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existente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reteaua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 xml:space="preserve"> de date a </w:t>
      </w:r>
      <w:proofErr w:type="spellStart"/>
      <w:r w:rsidR="006A5BB8">
        <w:rPr>
          <w:rFonts w:ascii="Verdana" w:hAnsi="Verdana"/>
          <w:color w:val="000000"/>
          <w:spacing w:val="-11"/>
          <w:sz w:val="23"/>
        </w:rPr>
        <w:t>beneficiarului</w:t>
      </w:r>
      <w:proofErr w:type="spellEnd"/>
      <w:r w:rsidR="006A5BB8">
        <w:rPr>
          <w:rFonts w:ascii="Verdana" w:hAnsi="Verdana"/>
          <w:color w:val="000000"/>
          <w:spacing w:val="-11"/>
          <w:sz w:val="23"/>
        </w:rPr>
        <w:t>.</w:t>
      </w:r>
    </w:p>
    <w:p w:rsidR="0052665B" w:rsidRDefault="0052665B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j) </w:t>
      </w:r>
      <w:r w:rsidR="00E339B9">
        <w:rPr>
          <w:rFonts w:ascii="Verdana" w:hAnsi="Verdana"/>
          <w:color w:val="000000"/>
          <w:spacing w:val="-11"/>
          <w:sz w:val="23"/>
        </w:rPr>
        <w:t xml:space="preserve">Se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va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sigura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functionarea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serviciului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24h/24h, 7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zile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pe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saptamana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, 365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zile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pe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an.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Pentru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asigurarea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unei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interventii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rapide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se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va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asigura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suport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tehnic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24 ore/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zi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, 7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zile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pe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saptamana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Timpul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remediare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 w:rsidR="00E339B9">
        <w:rPr>
          <w:rFonts w:ascii="Verdana" w:hAnsi="Verdana"/>
          <w:color w:val="000000"/>
          <w:spacing w:val="-11"/>
          <w:sz w:val="23"/>
        </w:rPr>
        <w:t>va</w:t>
      </w:r>
      <w:proofErr w:type="spellEnd"/>
      <w:proofErr w:type="gramEnd"/>
      <w:r w:rsidR="00E339B9">
        <w:rPr>
          <w:rFonts w:ascii="Verdana" w:hAnsi="Verdana"/>
          <w:color w:val="000000"/>
          <w:spacing w:val="-11"/>
          <w:sz w:val="23"/>
        </w:rPr>
        <w:t xml:space="preserve"> fi de maxim 4 ore de la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anuntarea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defectiunii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proofErr w:type="gramStart"/>
      <w:r w:rsidR="00E339B9">
        <w:rPr>
          <w:rFonts w:ascii="Verdana" w:hAnsi="Verdana"/>
          <w:color w:val="000000"/>
          <w:spacing w:val="-11"/>
          <w:sz w:val="23"/>
        </w:rPr>
        <w:t>Eventualele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intreruperi</w:t>
      </w:r>
      <w:proofErr w:type="spellEnd"/>
      <w:r w:rsidR="00E339B9">
        <w:rPr>
          <w:rFonts w:ascii="Verdana" w:hAnsi="Verdana"/>
          <w:color w:val="000000"/>
          <w:spacing w:val="-11"/>
          <w:sz w:val="23"/>
        </w:rPr>
        <w:t xml:space="preserve"> ale </w:t>
      </w:r>
      <w:proofErr w:type="spellStart"/>
      <w:r w:rsidR="00E339B9">
        <w:rPr>
          <w:rFonts w:ascii="Verdana" w:hAnsi="Verdana"/>
          <w:color w:val="000000"/>
          <w:spacing w:val="-11"/>
          <w:sz w:val="23"/>
        </w:rPr>
        <w:t>serviciului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cauzate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lucrari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mentenanta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ale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ofertantului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vor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fi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anuntate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cu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cel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putin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 xml:space="preserve"> 24 ore </w:t>
      </w:r>
      <w:proofErr w:type="spellStart"/>
      <w:r w:rsidR="00316728">
        <w:rPr>
          <w:rFonts w:ascii="Verdana" w:hAnsi="Verdana"/>
          <w:color w:val="000000"/>
          <w:spacing w:val="-11"/>
          <w:sz w:val="23"/>
        </w:rPr>
        <w:t>inainte</w:t>
      </w:r>
      <w:proofErr w:type="spellEnd"/>
      <w:r w:rsidR="00316728">
        <w:rPr>
          <w:rFonts w:ascii="Verdana" w:hAnsi="Verdana"/>
          <w:color w:val="000000"/>
          <w:spacing w:val="-11"/>
          <w:sz w:val="23"/>
        </w:rPr>
        <w:t>.</w:t>
      </w:r>
      <w:proofErr w:type="gramEnd"/>
    </w:p>
    <w:p w:rsidR="00316728" w:rsidRDefault="00316728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k) </w:t>
      </w:r>
      <w:proofErr w:type="spellStart"/>
      <w:r>
        <w:rPr>
          <w:rFonts w:ascii="Verdana" w:hAnsi="Verdana"/>
          <w:color w:val="000000"/>
          <w:spacing w:val="-11"/>
          <w:sz w:val="23"/>
        </w:rPr>
        <w:t>Cand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un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este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nefunctional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din </w:t>
      </w:r>
      <w:proofErr w:type="spellStart"/>
      <w:r>
        <w:rPr>
          <w:rFonts w:ascii="Verdana" w:hAnsi="Verdana"/>
          <w:color w:val="000000"/>
          <w:spacing w:val="-11"/>
          <w:sz w:val="23"/>
        </w:rPr>
        <w:t>vina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ofertantului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se </w:t>
      </w:r>
      <w:proofErr w:type="spellStart"/>
      <w:r>
        <w:rPr>
          <w:rFonts w:ascii="Verdana" w:hAnsi="Verdana"/>
          <w:color w:val="000000"/>
          <w:spacing w:val="-11"/>
          <w:sz w:val="23"/>
        </w:rPr>
        <w:t>depaseste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termenul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remediere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4 ore, se </w:t>
      </w:r>
      <w:proofErr w:type="spellStart"/>
      <w:r>
        <w:rPr>
          <w:rFonts w:ascii="Verdana" w:hAnsi="Verdana"/>
          <w:color w:val="000000"/>
          <w:spacing w:val="-11"/>
          <w:sz w:val="23"/>
        </w:rPr>
        <w:t>va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scadea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din </w:t>
      </w:r>
      <w:proofErr w:type="spellStart"/>
      <w:r>
        <w:rPr>
          <w:rFonts w:ascii="Verdana" w:hAnsi="Verdana"/>
          <w:color w:val="000000"/>
          <w:spacing w:val="-11"/>
          <w:sz w:val="23"/>
        </w:rPr>
        <w:t>valoare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facturii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perioada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nefunctionare</w:t>
      </w:r>
      <w:proofErr w:type="spellEnd"/>
      <w:r>
        <w:rPr>
          <w:rFonts w:ascii="Verdana" w:hAnsi="Verdana"/>
          <w:color w:val="000000"/>
          <w:spacing w:val="-11"/>
          <w:sz w:val="23"/>
        </w:rPr>
        <w:t>.</w:t>
      </w:r>
    </w:p>
    <w:p w:rsidR="00316728" w:rsidRDefault="00316728" w:rsidP="00F373F5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i) </w:t>
      </w:r>
      <w:proofErr w:type="spellStart"/>
      <w:r>
        <w:rPr>
          <w:rFonts w:ascii="Verdana" w:hAnsi="Verdana"/>
          <w:color w:val="000000"/>
          <w:spacing w:val="-11"/>
          <w:sz w:val="23"/>
        </w:rPr>
        <w:t>Termenul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punere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1"/>
          <w:sz w:val="23"/>
        </w:rPr>
        <w:t>functiune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serviciilor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: maxim </w:t>
      </w:r>
      <w:r w:rsidR="00CF1E12">
        <w:rPr>
          <w:rFonts w:ascii="Verdana" w:hAnsi="Verdana"/>
          <w:color w:val="000000"/>
          <w:spacing w:val="-11"/>
          <w:sz w:val="23"/>
        </w:rPr>
        <w:t>5</w:t>
      </w:r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zile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lucratoare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la </w:t>
      </w:r>
      <w:proofErr w:type="spellStart"/>
      <w:r>
        <w:rPr>
          <w:rFonts w:ascii="Verdana" w:hAnsi="Verdana"/>
          <w:color w:val="000000"/>
          <w:spacing w:val="-11"/>
          <w:sz w:val="23"/>
        </w:rPr>
        <w:t>incheierea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contractului</w:t>
      </w:r>
      <w:proofErr w:type="spellEnd"/>
      <w:r>
        <w:rPr>
          <w:rFonts w:ascii="Verdana" w:hAnsi="Verdana"/>
          <w:color w:val="000000"/>
          <w:spacing w:val="-11"/>
          <w:sz w:val="23"/>
        </w:rPr>
        <w:t>.</w:t>
      </w:r>
    </w:p>
    <w:p w:rsidR="00316728" w:rsidRDefault="00316728" w:rsidP="00F373F5">
      <w:pPr>
        <w:rPr>
          <w:rFonts w:ascii="Verdana" w:hAnsi="Verdana"/>
          <w:color w:val="000000"/>
          <w:spacing w:val="-11"/>
          <w:sz w:val="23"/>
        </w:rPr>
      </w:pPr>
    </w:p>
    <w:p w:rsidR="00316728" w:rsidRPr="005D2B87" w:rsidRDefault="00316728" w:rsidP="00316728">
      <w:pPr>
        <w:rPr>
          <w:rFonts w:ascii="Verdana" w:hAnsi="Verdana"/>
          <w:b/>
          <w:color w:val="000000"/>
          <w:spacing w:val="-11"/>
          <w:sz w:val="23"/>
        </w:rPr>
      </w:pPr>
      <w:r w:rsidRPr="005D2B87">
        <w:rPr>
          <w:rFonts w:ascii="Verdana" w:hAnsi="Verdana"/>
          <w:b/>
          <w:color w:val="000000"/>
          <w:spacing w:val="-11"/>
          <w:sz w:val="23"/>
        </w:rPr>
        <w:t>B. CARACTERISTICI TEHNICE PENTRU FURNIZAREA SERVICIULUI DE TELEVIZIUNE PRIN CABLU</w:t>
      </w:r>
    </w:p>
    <w:p w:rsidR="005D2B87" w:rsidRDefault="005D2B87" w:rsidP="00316728">
      <w:pPr>
        <w:rPr>
          <w:rFonts w:ascii="Verdana" w:hAnsi="Verdana"/>
          <w:color w:val="000000"/>
          <w:spacing w:val="-11"/>
          <w:sz w:val="23"/>
        </w:rPr>
      </w:pPr>
    </w:p>
    <w:p w:rsidR="00316728" w:rsidRDefault="00316728" w:rsidP="00316728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a)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televiziune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trebuie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sa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permita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accesul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la </w:t>
      </w:r>
      <w:proofErr w:type="spellStart"/>
      <w:r>
        <w:rPr>
          <w:rFonts w:ascii="Verdana" w:hAnsi="Verdana"/>
          <w:color w:val="000000"/>
          <w:spacing w:val="-11"/>
          <w:sz w:val="23"/>
        </w:rPr>
        <w:t>programele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tv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regasite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1"/>
          <w:sz w:val="23"/>
        </w:rPr>
        <w:t>grila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baza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ale </w:t>
      </w:r>
      <w:proofErr w:type="spellStart"/>
      <w:r>
        <w:rPr>
          <w:rFonts w:ascii="Verdana" w:hAnsi="Verdana"/>
          <w:color w:val="000000"/>
          <w:spacing w:val="-11"/>
          <w:sz w:val="23"/>
        </w:rPr>
        <w:t>operatorilor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pe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piata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din Romania. </w:t>
      </w:r>
    </w:p>
    <w:p w:rsidR="00316728" w:rsidRDefault="00316728" w:rsidP="00316728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lastRenderedPageBreak/>
        <w:t xml:space="preserve">b) </w:t>
      </w:r>
      <w:proofErr w:type="spellStart"/>
      <w:r>
        <w:rPr>
          <w:rFonts w:ascii="Verdana" w:hAnsi="Verdana"/>
          <w:color w:val="000000"/>
          <w:spacing w:val="-11"/>
          <w:sz w:val="23"/>
        </w:rPr>
        <w:t>Pentru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locatiile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descrise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1"/>
          <w:sz w:val="23"/>
        </w:rPr>
        <w:t>Anexa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C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televiziune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11"/>
          <w:sz w:val="23"/>
        </w:rPr>
        <w:t>sa</w:t>
      </w:r>
      <w:proofErr w:type="spellEnd"/>
      <w:proofErr w:type="gramEnd"/>
      <w:r>
        <w:rPr>
          <w:rFonts w:ascii="Verdana" w:hAnsi="Verdana"/>
          <w:color w:val="000000"/>
          <w:spacing w:val="-11"/>
          <w:sz w:val="23"/>
        </w:rPr>
        <w:t xml:space="preserve"> fie analogic conform C</w:t>
      </w:r>
      <w:r w:rsidR="009534D6">
        <w:rPr>
          <w:rFonts w:ascii="Verdana" w:hAnsi="Verdana"/>
          <w:color w:val="000000"/>
          <w:spacing w:val="-11"/>
          <w:sz w:val="23"/>
        </w:rPr>
        <w:t>NA</w:t>
      </w:r>
      <w:r>
        <w:rPr>
          <w:rFonts w:ascii="Verdana" w:hAnsi="Verdana"/>
          <w:color w:val="000000"/>
          <w:spacing w:val="-11"/>
          <w:sz w:val="23"/>
        </w:rPr>
        <w:t>.</w:t>
      </w:r>
    </w:p>
    <w:p w:rsidR="00316728" w:rsidRDefault="00316728" w:rsidP="00316728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c)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Serviciul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televiziune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de la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Sediul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0"/>
          <w:sz w:val="23"/>
        </w:rPr>
        <w:t>Sediul</w:t>
      </w:r>
      <w:proofErr w:type="spellEnd"/>
      <w:r w:rsidR="006E1927">
        <w:rPr>
          <w:rFonts w:ascii="Verdana" w:hAnsi="Verdana"/>
          <w:color w:val="000000"/>
          <w:spacing w:val="-10"/>
          <w:sz w:val="23"/>
        </w:rPr>
        <w:t xml:space="preserve"> central </w:t>
      </w:r>
      <w:r w:rsidR="006E1927">
        <w:rPr>
          <w:rFonts w:ascii="Verdana" w:hAnsi="Verdana"/>
          <w:color w:val="000000"/>
          <w:spacing w:val="-11"/>
          <w:sz w:val="23"/>
        </w:rPr>
        <w:t xml:space="preserve">al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Universitatii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Stiinte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Agricole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Medicina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Veterinara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, din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Calea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Manastur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nr. 3-5,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Cluj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6E1927">
        <w:rPr>
          <w:rFonts w:ascii="Verdana" w:hAnsi="Verdana"/>
          <w:color w:val="000000"/>
          <w:spacing w:val="-11"/>
          <w:sz w:val="23"/>
        </w:rPr>
        <w:t>Napoca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>,</w:t>
      </w:r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si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de la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cladirea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din Str.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Avram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Iancu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FN,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Floresti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, </w:t>
      </w:r>
      <w:proofErr w:type="spellStart"/>
      <w:proofErr w:type="gramStart"/>
      <w:r w:rsidR="00584C44">
        <w:rPr>
          <w:rFonts w:ascii="Verdana" w:hAnsi="Verdana"/>
          <w:color w:val="000000"/>
          <w:spacing w:val="-11"/>
          <w:sz w:val="23"/>
        </w:rPr>
        <w:t>jud</w:t>
      </w:r>
      <w:proofErr w:type="spellEnd"/>
      <w:proofErr w:type="gramEnd"/>
      <w:r w:rsidR="00584C44">
        <w:rPr>
          <w:rFonts w:ascii="Verdana" w:hAnsi="Verdana"/>
          <w:color w:val="000000"/>
          <w:spacing w:val="-11"/>
          <w:sz w:val="23"/>
        </w:rPr>
        <w:t xml:space="preserve">.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Cluj</w:t>
      </w:r>
      <w:proofErr w:type="spellEnd"/>
      <w:r w:rsidR="006E1927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proofErr w:type="gramStart"/>
      <w:r w:rsidR="006E1927">
        <w:rPr>
          <w:rFonts w:ascii="Verdana" w:hAnsi="Verdana"/>
          <w:color w:val="000000"/>
          <w:spacing w:val="-11"/>
          <w:sz w:val="23"/>
        </w:rPr>
        <w:t>sa</w:t>
      </w:r>
      <w:proofErr w:type="spellEnd"/>
      <w:proofErr w:type="gramEnd"/>
      <w:r w:rsidR="006E1927">
        <w:rPr>
          <w:rFonts w:ascii="Verdana" w:hAnsi="Verdana"/>
          <w:color w:val="000000"/>
          <w:spacing w:val="-11"/>
          <w:sz w:val="23"/>
        </w:rPr>
        <w:t xml:space="preserve"> fie digital conform </w:t>
      </w:r>
      <w:r w:rsidR="00AE4783">
        <w:rPr>
          <w:rFonts w:ascii="Verdana" w:hAnsi="Verdana"/>
          <w:color w:val="000000"/>
          <w:spacing w:val="-11"/>
          <w:sz w:val="23"/>
        </w:rPr>
        <w:t>CAN</w:t>
      </w:r>
      <w:r w:rsidR="006E1927">
        <w:rPr>
          <w:rFonts w:ascii="Verdana" w:hAnsi="Verdana"/>
          <w:color w:val="000000"/>
          <w:spacing w:val="-11"/>
          <w:sz w:val="23"/>
        </w:rPr>
        <w:t>.</w:t>
      </w:r>
    </w:p>
    <w:p w:rsidR="009534D6" w:rsidRDefault="006E1927" w:rsidP="005D2B87">
      <w:pPr>
        <w:rPr>
          <w:rFonts w:ascii="Verdana" w:hAnsi="Verdana"/>
          <w:color w:val="000000"/>
          <w:spacing w:val="-11"/>
          <w:sz w:val="23"/>
        </w:rPr>
      </w:pPr>
      <w:r>
        <w:rPr>
          <w:rFonts w:ascii="Verdana" w:hAnsi="Verdana"/>
          <w:color w:val="000000"/>
          <w:spacing w:val="-11"/>
          <w:sz w:val="23"/>
        </w:rPr>
        <w:t xml:space="preserve">d) </w:t>
      </w:r>
      <w:proofErr w:type="spellStart"/>
      <w:r>
        <w:rPr>
          <w:rFonts w:ascii="Verdana" w:hAnsi="Verdana"/>
          <w:color w:val="000000"/>
          <w:spacing w:val="-11"/>
          <w:sz w:val="23"/>
        </w:rPr>
        <w:t>Termenul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de </w:t>
      </w:r>
      <w:proofErr w:type="spellStart"/>
      <w:r>
        <w:rPr>
          <w:rFonts w:ascii="Verdana" w:hAnsi="Verdana"/>
          <w:color w:val="000000"/>
          <w:spacing w:val="-11"/>
          <w:sz w:val="23"/>
        </w:rPr>
        <w:t>punere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in </w:t>
      </w:r>
      <w:proofErr w:type="spellStart"/>
      <w:r>
        <w:rPr>
          <w:rFonts w:ascii="Verdana" w:hAnsi="Verdana"/>
          <w:color w:val="000000"/>
          <w:spacing w:val="-11"/>
          <w:sz w:val="23"/>
        </w:rPr>
        <w:t>functiune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a </w:t>
      </w:r>
      <w:proofErr w:type="spellStart"/>
      <w:r>
        <w:rPr>
          <w:rFonts w:ascii="Verdana" w:hAnsi="Verdana"/>
          <w:color w:val="000000"/>
          <w:spacing w:val="-11"/>
          <w:sz w:val="23"/>
        </w:rPr>
        <w:t>serviciului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: maxim </w:t>
      </w:r>
      <w:r w:rsidR="00B82E1A">
        <w:rPr>
          <w:rFonts w:ascii="Verdana" w:hAnsi="Verdana"/>
          <w:color w:val="000000"/>
          <w:spacing w:val="-11"/>
          <w:sz w:val="23"/>
        </w:rPr>
        <w:t>5</w:t>
      </w:r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zile</w:t>
      </w:r>
      <w:proofErr w:type="spellEnd"/>
      <w:r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lucratoa</w:t>
      </w:r>
      <w:r w:rsidR="00584C44">
        <w:rPr>
          <w:rFonts w:ascii="Verdana" w:hAnsi="Verdana"/>
          <w:color w:val="000000"/>
          <w:spacing w:val="-11"/>
          <w:sz w:val="23"/>
        </w:rPr>
        <w:t>re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de la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incheierea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 w:rsidR="00584C44">
        <w:rPr>
          <w:rFonts w:ascii="Verdana" w:hAnsi="Verdana"/>
          <w:color w:val="000000"/>
          <w:spacing w:val="-11"/>
          <w:sz w:val="23"/>
        </w:rPr>
        <w:t>contractului</w:t>
      </w:r>
      <w:proofErr w:type="spellEnd"/>
      <w:r w:rsidR="00584C44">
        <w:rPr>
          <w:rFonts w:ascii="Verdana" w:hAnsi="Verdana"/>
          <w:color w:val="000000"/>
          <w:spacing w:val="-11"/>
          <w:sz w:val="23"/>
        </w:rPr>
        <w:t>.</w:t>
      </w:r>
    </w:p>
    <w:p w:rsidR="009534D6" w:rsidRDefault="009534D6" w:rsidP="005D2B87">
      <w:pPr>
        <w:rPr>
          <w:rFonts w:ascii="Verdana" w:hAnsi="Verdana"/>
          <w:color w:val="000000"/>
          <w:spacing w:val="-11"/>
          <w:sz w:val="23"/>
        </w:rPr>
      </w:pPr>
    </w:p>
    <w:p w:rsidR="009534D6" w:rsidRDefault="009534D6" w:rsidP="005D2B87">
      <w:pPr>
        <w:rPr>
          <w:rFonts w:ascii="Verdana" w:hAnsi="Verdana"/>
          <w:color w:val="000000"/>
          <w:spacing w:val="-10"/>
          <w:sz w:val="23"/>
        </w:rPr>
      </w:pPr>
      <w:proofErr w:type="spellStart"/>
      <w:r>
        <w:rPr>
          <w:rFonts w:ascii="Verdana" w:hAnsi="Verdana"/>
          <w:color w:val="000000"/>
          <w:spacing w:val="-10"/>
          <w:sz w:val="23"/>
        </w:rPr>
        <w:t>Anexa</w:t>
      </w:r>
      <w:proofErr w:type="spellEnd"/>
      <w:r>
        <w:rPr>
          <w:rFonts w:ascii="Verdana" w:hAnsi="Verdana"/>
          <w:color w:val="000000"/>
          <w:spacing w:val="-10"/>
          <w:sz w:val="23"/>
        </w:rPr>
        <w:t xml:space="preserve"> A</w:t>
      </w:r>
      <w:r w:rsidR="00A00A86">
        <w:rPr>
          <w:rFonts w:ascii="Verdana" w:hAnsi="Verdana"/>
          <w:color w:val="000000"/>
          <w:spacing w:val="-10"/>
          <w:sz w:val="23"/>
        </w:rPr>
        <w:t>.</w:t>
      </w:r>
    </w:p>
    <w:p w:rsidR="009534D6" w:rsidRPr="009534D6" w:rsidRDefault="009534D6" w:rsidP="009534D6">
      <w:pPr>
        <w:rPr>
          <w:rFonts w:ascii="Verdana" w:hAnsi="Verdana"/>
          <w:sz w:val="23"/>
        </w:rPr>
      </w:pPr>
    </w:p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4158"/>
        <w:gridCol w:w="4500"/>
      </w:tblGrid>
      <w:tr w:rsidR="00260F1C" w:rsidTr="00260F1C">
        <w:tc>
          <w:tcPr>
            <w:tcW w:w="4158" w:type="dxa"/>
          </w:tcPr>
          <w:p w:rsidR="00260F1C" w:rsidRPr="009534D6" w:rsidRDefault="00260F1C" w:rsidP="00260F1C">
            <w:pPr>
              <w:rPr>
                <w:rFonts w:ascii="Verdana" w:hAnsi="Verdana"/>
                <w:b/>
                <w:color w:val="000000"/>
                <w:spacing w:val="-10"/>
                <w:sz w:val="23"/>
              </w:rPr>
            </w:pPr>
            <w:proofErr w:type="spellStart"/>
            <w:r w:rsidRPr="009534D6">
              <w:rPr>
                <w:rFonts w:ascii="Verdana" w:hAnsi="Verdana"/>
                <w:b/>
                <w:color w:val="000000"/>
                <w:spacing w:val="-10"/>
                <w:sz w:val="23"/>
              </w:rPr>
              <w:t>Capat</w:t>
            </w:r>
            <w:proofErr w:type="spellEnd"/>
            <w:r w:rsidRPr="009534D6">
              <w:rPr>
                <w:rFonts w:ascii="Verdana" w:hAnsi="Verdana"/>
                <w:b/>
                <w:color w:val="000000"/>
                <w:spacing w:val="-10"/>
                <w:sz w:val="23"/>
              </w:rPr>
              <w:t xml:space="preserve"> A</w:t>
            </w:r>
          </w:p>
        </w:tc>
        <w:tc>
          <w:tcPr>
            <w:tcW w:w="4500" w:type="dxa"/>
          </w:tcPr>
          <w:p w:rsidR="00260F1C" w:rsidRPr="009534D6" w:rsidRDefault="00260F1C" w:rsidP="00260F1C">
            <w:pPr>
              <w:rPr>
                <w:rFonts w:ascii="Verdana" w:hAnsi="Verdana"/>
                <w:b/>
                <w:color w:val="000000"/>
                <w:spacing w:val="-10"/>
                <w:sz w:val="23"/>
              </w:rPr>
            </w:pPr>
            <w:proofErr w:type="spellStart"/>
            <w:r w:rsidRPr="009534D6">
              <w:rPr>
                <w:rFonts w:ascii="Verdana" w:hAnsi="Verdana"/>
                <w:b/>
                <w:color w:val="000000"/>
                <w:spacing w:val="-10"/>
                <w:sz w:val="23"/>
              </w:rPr>
              <w:t>Capat</w:t>
            </w:r>
            <w:proofErr w:type="spellEnd"/>
            <w:r w:rsidRPr="009534D6">
              <w:rPr>
                <w:rFonts w:ascii="Verdana" w:hAnsi="Verdana"/>
                <w:b/>
                <w:color w:val="000000"/>
                <w:spacing w:val="-10"/>
                <w:sz w:val="23"/>
              </w:rPr>
              <w:t xml:space="preserve"> B</w:t>
            </w:r>
          </w:p>
        </w:tc>
      </w:tr>
      <w:tr w:rsidR="00260F1C" w:rsidTr="00260F1C">
        <w:trPr>
          <w:trHeight w:val="428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Str. B.P.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Hasdeu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68,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18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Str. B.P.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Hasdeu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90,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27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Str. B.P.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Hasdeu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92,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27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Floresti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64,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45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Str. George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Baritiu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26-28,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27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Str.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Motilor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, nr. 74-76,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  <w:tr w:rsidR="00260F1C" w:rsidTr="00260F1C">
        <w:trPr>
          <w:trHeight w:val="527"/>
        </w:trPr>
        <w:tc>
          <w:tcPr>
            <w:tcW w:w="4158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Calea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  <w:tc>
          <w:tcPr>
            <w:tcW w:w="4500" w:type="dxa"/>
          </w:tcPr>
          <w:p w:rsidR="00260F1C" w:rsidRDefault="00260F1C" w:rsidP="00260F1C">
            <w:pPr>
              <w:rPr>
                <w:rFonts w:ascii="Verdana" w:hAnsi="Verdana"/>
                <w:color w:val="000000"/>
                <w:spacing w:val="-10"/>
                <w:sz w:val="23"/>
              </w:rPr>
            </w:pPr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 xml:space="preserve">Str. </w:t>
            </w:r>
            <w:proofErr w:type="spellStart"/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>Motilor</w:t>
            </w:r>
            <w:proofErr w:type="spellEnd"/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 xml:space="preserve">, nr. 74-76, </w:t>
            </w:r>
            <w:proofErr w:type="spellStart"/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>Cluj</w:t>
            </w:r>
            <w:proofErr w:type="spellEnd"/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 xml:space="preserve"> </w:t>
            </w:r>
            <w:proofErr w:type="spellStart"/>
            <w:r w:rsidRPr="009534D6">
              <w:rPr>
                <w:rFonts w:ascii="Verdana" w:hAnsi="Verdana"/>
                <w:color w:val="000000"/>
                <w:spacing w:val="-10"/>
                <w:sz w:val="23"/>
              </w:rPr>
              <w:t>Napoca</w:t>
            </w:r>
            <w:proofErr w:type="spellEnd"/>
          </w:p>
        </w:tc>
      </w:tr>
    </w:tbl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9534D6" w:rsidRPr="009534D6" w:rsidRDefault="009534D6" w:rsidP="009534D6">
      <w:pPr>
        <w:rPr>
          <w:rFonts w:ascii="Verdana" w:hAnsi="Verdana"/>
          <w:sz w:val="23"/>
        </w:rPr>
      </w:pPr>
    </w:p>
    <w:p w:rsidR="00260F1C" w:rsidRDefault="00260F1C" w:rsidP="009534D6">
      <w:pPr>
        <w:rPr>
          <w:rFonts w:ascii="Verdana" w:hAnsi="Verdana"/>
          <w:sz w:val="23"/>
        </w:rPr>
      </w:pPr>
    </w:p>
    <w:p w:rsidR="00260F1C" w:rsidRDefault="00260F1C" w:rsidP="009534D6">
      <w:pPr>
        <w:rPr>
          <w:rFonts w:ascii="Verdana" w:hAnsi="Verdana"/>
          <w:sz w:val="23"/>
        </w:rPr>
      </w:pPr>
    </w:p>
    <w:p w:rsidR="00260F1C" w:rsidRDefault="00260F1C" w:rsidP="009534D6">
      <w:pPr>
        <w:rPr>
          <w:rFonts w:ascii="Verdana" w:hAnsi="Verdana"/>
          <w:sz w:val="23"/>
        </w:rPr>
      </w:pPr>
    </w:p>
    <w:p w:rsidR="009534D6" w:rsidRDefault="009534D6" w:rsidP="009534D6">
      <w:pPr>
        <w:rPr>
          <w:rFonts w:ascii="Verdana" w:hAnsi="Verdana"/>
          <w:sz w:val="23"/>
        </w:rPr>
      </w:pPr>
      <w:proofErr w:type="spellStart"/>
      <w:r>
        <w:rPr>
          <w:rFonts w:ascii="Verdana" w:hAnsi="Verdana"/>
          <w:sz w:val="23"/>
        </w:rPr>
        <w:t>Anexa</w:t>
      </w:r>
      <w:proofErr w:type="spellEnd"/>
      <w:r>
        <w:rPr>
          <w:rFonts w:ascii="Verdana" w:hAnsi="Verdana"/>
          <w:sz w:val="23"/>
        </w:rPr>
        <w:t xml:space="preserve"> B.</w:t>
      </w:r>
    </w:p>
    <w:p w:rsidR="009534D6" w:rsidRDefault="009534D6" w:rsidP="009534D6">
      <w:pPr>
        <w:rPr>
          <w:rFonts w:ascii="Verdana" w:hAnsi="Verdana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240"/>
      </w:tblGrid>
      <w:tr w:rsidR="006C6882" w:rsidTr="00A00A86">
        <w:trPr>
          <w:trHeight w:val="500"/>
        </w:trPr>
        <w:tc>
          <w:tcPr>
            <w:tcW w:w="5418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proofErr w:type="spellStart"/>
            <w:r>
              <w:rPr>
                <w:rFonts w:ascii="Verdana" w:hAnsi="Verdana"/>
                <w:sz w:val="23"/>
              </w:rPr>
              <w:t>Calea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Manastur</w:t>
            </w:r>
            <w:proofErr w:type="spellEnd"/>
            <w:r>
              <w:rPr>
                <w:rFonts w:ascii="Verdana" w:hAnsi="Verdana"/>
                <w:sz w:val="23"/>
              </w:rPr>
              <w:t xml:space="preserve"> nr. 3-5,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10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TV (digital)</w:t>
            </w:r>
          </w:p>
        </w:tc>
      </w:tr>
      <w:tr w:rsidR="00AE4783" w:rsidTr="00A00A86">
        <w:trPr>
          <w:trHeight w:val="500"/>
        </w:trPr>
        <w:tc>
          <w:tcPr>
            <w:tcW w:w="5418" w:type="dxa"/>
          </w:tcPr>
          <w:p w:rsidR="00AE4783" w:rsidRDefault="00AE4783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</w:t>
            </w:r>
            <w:proofErr w:type="spellStart"/>
            <w:r>
              <w:rPr>
                <w:rFonts w:ascii="Verdana" w:hAnsi="Verdana"/>
                <w:sz w:val="23"/>
              </w:rPr>
              <w:t>Avram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Iancu</w:t>
            </w:r>
            <w:proofErr w:type="spellEnd"/>
            <w:r>
              <w:rPr>
                <w:rFonts w:ascii="Verdana" w:hAnsi="Verdana"/>
                <w:sz w:val="23"/>
              </w:rPr>
              <w:t xml:space="preserve"> FN, </w:t>
            </w:r>
            <w:proofErr w:type="spellStart"/>
            <w:r>
              <w:rPr>
                <w:rFonts w:ascii="Verdana" w:hAnsi="Verdana"/>
                <w:sz w:val="23"/>
              </w:rPr>
              <w:t>Floresti</w:t>
            </w:r>
            <w:proofErr w:type="spellEnd"/>
            <w:r>
              <w:rPr>
                <w:rFonts w:ascii="Verdana" w:hAnsi="Verdana"/>
                <w:sz w:val="23"/>
              </w:rPr>
              <w:t xml:space="preserve">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</w:p>
        </w:tc>
        <w:tc>
          <w:tcPr>
            <w:tcW w:w="3240" w:type="dxa"/>
          </w:tcPr>
          <w:p w:rsidR="00AE4783" w:rsidRDefault="00AE4783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10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TV (digital)</w:t>
            </w:r>
          </w:p>
        </w:tc>
      </w:tr>
      <w:tr w:rsidR="006C6882" w:rsidTr="00A00A86">
        <w:trPr>
          <w:trHeight w:val="446"/>
        </w:trPr>
        <w:tc>
          <w:tcPr>
            <w:tcW w:w="5418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</w:t>
            </w:r>
            <w:proofErr w:type="spellStart"/>
            <w:r>
              <w:rPr>
                <w:rFonts w:ascii="Verdana" w:hAnsi="Verdana"/>
                <w:sz w:val="23"/>
              </w:rPr>
              <w:t>Clinicilor</w:t>
            </w:r>
            <w:proofErr w:type="spellEnd"/>
            <w:r>
              <w:rPr>
                <w:rFonts w:ascii="Verdana" w:hAnsi="Verdana"/>
                <w:sz w:val="23"/>
              </w:rPr>
              <w:t xml:space="preserve">, nr. 5-7,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30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(analogic)</w:t>
            </w:r>
          </w:p>
        </w:tc>
      </w:tr>
      <w:tr w:rsidR="006C6882" w:rsidTr="00A00A86">
        <w:trPr>
          <w:trHeight w:val="428"/>
        </w:trPr>
        <w:tc>
          <w:tcPr>
            <w:tcW w:w="5418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</w:t>
            </w:r>
            <w:proofErr w:type="spellStart"/>
            <w:r>
              <w:rPr>
                <w:rFonts w:ascii="Verdana" w:hAnsi="Verdana"/>
                <w:sz w:val="23"/>
              </w:rPr>
              <w:t>Motilor</w:t>
            </w:r>
            <w:proofErr w:type="spellEnd"/>
            <w:r>
              <w:rPr>
                <w:rFonts w:ascii="Verdana" w:hAnsi="Verdana"/>
                <w:sz w:val="23"/>
              </w:rPr>
              <w:t xml:space="preserve">, nr. 74-76,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  <w:r>
              <w:rPr>
                <w:rFonts w:ascii="Verdana" w:hAnsi="Verdana"/>
                <w:sz w:val="23"/>
              </w:rPr>
              <w:t xml:space="preserve">, </w:t>
            </w:r>
            <w:proofErr w:type="spellStart"/>
            <w:r>
              <w:rPr>
                <w:rFonts w:ascii="Verdana" w:hAnsi="Verdana"/>
                <w:sz w:val="23"/>
              </w:rPr>
              <w:t>Camin</w:t>
            </w:r>
            <w:proofErr w:type="spellEnd"/>
            <w:r>
              <w:rPr>
                <w:rFonts w:ascii="Verdana" w:hAnsi="Verdana"/>
                <w:sz w:val="23"/>
              </w:rPr>
              <w:t xml:space="preserve"> 1</w:t>
            </w:r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30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(analogic)</w:t>
            </w:r>
          </w:p>
        </w:tc>
      </w:tr>
      <w:tr w:rsidR="006C6882" w:rsidTr="00A00A86">
        <w:trPr>
          <w:trHeight w:val="446"/>
        </w:trPr>
        <w:tc>
          <w:tcPr>
            <w:tcW w:w="5418" w:type="dxa"/>
          </w:tcPr>
          <w:p w:rsidR="006C6882" w:rsidRDefault="00A00A86" w:rsidP="00A00A8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</w:t>
            </w:r>
            <w:proofErr w:type="spellStart"/>
            <w:r>
              <w:rPr>
                <w:rFonts w:ascii="Verdana" w:hAnsi="Verdana"/>
                <w:sz w:val="23"/>
              </w:rPr>
              <w:t>Motilor</w:t>
            </w:r>
            <w:proofErr w:type="spellEnd"/>
            <w:r>
              <w:rPr>
                <w:rFonts w:ascii="Verdana" w:hAnsi="Verdana"/>
                <w:sz w:val="23"/>
              </w:rPr>
              <w:t xml:space="preserve">, nr. 74-76,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  <w:r>
              <w:rPr>
                <w:rFonts w:ascii="Verdana" w:hAnsi="Verdana"/>
                <w:sz w:val="23"/>
              </w:rPr>
              <w:t xml:space="preserve">, </w:t>
            </w:r>
            <w:proofErr w:type="spellStart"/>
            <w:r>
              <w:rPr>
                <w:rFonts w:ascii="Verdana" w:hAnsi="Verdana"/>
                <w:sz w:val="23"/>
              </w:rPr>
              <w:t>Camin</w:t>
            </w:r>
            <w:proofErr w:type="spellEnd"/>
            <w:r>
              <w:rPr>
                <w:rFonts w:ascii="Verdana" w:hAnsi="Verdana"/>
                <w:sz w:val="23"/>
              </w:rPr>
              <w:t xml:space="preserve"> 2</w:t>
            </w:r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30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(analogic)</w:t>
            </w:r>
          </w:p>
        </w:tc>
      </w:tr>
      <w:tr w:rsidR="006C6882" w:rsidTr="00A00A86">
        <w:trPr>
          <w:trHeight w:val="446"/>
        </w:trPr>
        <w:tc>
          <w:tcPr>
            <w:tcW w:w="5418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B.P. </w:t>
            </w:r>
            <w:proofErr w:type="spellStart"/>
            <w:r>
              <w:rPr>
                <w:rFonts w:ascii="Verdana" w:hAnsi="Verdana"/>
                <w:sz w:val="23"/>
              </w:rPr>
              <w:t>Hasdeu</w:t>
            </w:r>
            <w:proofErr w:type="spellEnd"/>
            <w:r>
              <w:rPr>
                <w:rFonts w:ascii="Verdana" w:hAnsi="Verdana"/>
                <w:sz w:val="23"/>
              </w:rPr>
              <w:t xml:space="preserve">, nr. 90-92,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  <w:r>
              <w:rPr>
                <w:rFonts w:ascii="Verdana" w:hAnsi="Verdana"/>
                <w:sz w:val="23"/>
              </w:rPr>
              <w:t xml:space="preserve">, </w:t>
            </w:r>
            <w:proofErr w:type="spellStart"/>
            <w:r>
              <w:rPr>
                <w:rFonts w:ascii="Verdana" w:hAnsi="Verdana"/>
                <w:sz w:val="23"/>
              </w:rPr>
              <w:t>Camin</w:t>
            </w:r>
            <w:proofErr w:type="spellEnd"/>
            <w:r>
              <w:rPr>
                <w:rFonts w:ascii="Verdana" w:hAnsi="Verdana"/>
                <w:sz w:val="23"/>
              </w:rPr>
              <w:t xml:space="preserve"> 1</w:t>
            </w:r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30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(analogic)</w:t>
            </w:r>
          </w:p>
        </w:tc>
      </w:tr>
      <w:tr w:rsidR="006C6882" w:rsidTr="00A00A86">
        <w:trPr>
          <w:trHeight w:val="428"/>
        </w:trPr>
        <w:tc>
          <w:tcPr>
            <w:tcW w:w="5418" w:type="dxa"/>
          </w:tcPr>
          <w:p w:rsidR="006C6882" w:rsidRDefault="00A00A86" w:rsidP="00A00A8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Str. B.P. </w:t>
            </w:r>
            <w:proofErr w:type="spellStart"/>
            <w:r>
              <w:rPr>
                <w:rFonts w:ascii="Verdana" w:hAnsi="Verdana"/>
                <w:sz w:val="23"/>
              </w:rPr>
              <w:t>Hasdeu</w:t>
            </w:r>
            <w:proofErr w:type="spellEnd"/>
            <w:r>
              <w:rPr>
                <w:rFonts w:ascii="Verdana" w:hAnsi="Verdana"/>
                <w:sz w:val="23"/>
              </w:rPr>
              <w:t xml:space="preserve">, nr. 90-92, </w:t>
            </w:r>
            <w:proofErr w:type="spellStart"/>
            <w:r>
              <w:rPr>
                <w:rFonts w:ascii="Verdana" w:hAnsi="Verdana"/>
                <w:sz w:val="23"/>
              </w:rPr>
              <w:t>Cluj</w:t>
            </w:r>
            <w:proofErr w:type="spellEnd"/>
            <w:r>
              <w:rPr>
                <w:rFonts w:ascii="Verdana" w:hAnsi="Verdana"/>
                <w:sz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</w:rPr>
              <w:t>Napoca</w:t>
            </w:r>
            <w:proofErr w:type="spellEnd"/>
            <w:r>
              <w:rPr>
                <w:rFonts w:ascii="Verdana" w:hAnsi="Verdana"/>
                <w:sz w:val="23"/>
              </w:rPr>
              <w:t xml:space="preserve">, </w:t>
            </w:r>
            <w:proofErr w:type="spellStart"/>
            <w:r>
              <w:rPr>
                <w:rFonts w:ascii="Verdana" w:hAnsi="Verdana"/>
                <w:sz w:val="23"/>
              </w:rPr>
              <w:t>Camin</w:t>
            </w:r>
            <w:proofErr w:type="spellEnd"/>
            <w:r>
              <w:rPr>
                <w:rFonts w:ascii="Verdana" w:hAnsi="Verdana"/>
                <w:sz w:val="23"/>
              </w:rPr>
              <w:t xml:space="preserve"> 2</w:t>
            </w:r>
          </w:p>
        </w:tc>
        <w:tc>
          <w:tcPr>
            <w:tcW w:w="3240" w:type="dxa"/>
          </w:tcPr>
          <w:p w:rsidR="006C6882" w:rsidRDefault="00A00A86" w:rsidP="009534D6">
            <w:pPr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 xml:space="preserve">30 </w:t>
            </w:r>
            <w:proofErr w:type="spellStart"/>
            <w:r>
              <w:rPr>
                <w:rFonts w:ascii="Verdana" w:hAnsi="Verdana"/>
                <w:sz w:val="23"/>
              </w:rPr>
              <w:t>receptoare</w:t>
            </w:r>
            <w:proofErr w:type="spellEnd"/>
            <w:r>
              <w:rPr>
                <w:rFonts w:ascii="Verdana" w:hAnsi="Verdana"/>
                <w:sz w:val="23"/>
              </w:rPr>
              <w:t xml:space="preserve"> (analogic)</w:t>
            </w:r>
          </w:p>
        </w:tc>
      </w:tr>
    </w:tbl>
    <w:p w:rsidR="009534D6" w:rsidRPr="009534D6" w:rsidRDefault="009534D6" w:rsidP="009534D6">
      <w:pPr>
        <w:rPr>
          <w:rFonts w:ascii="Verdana" w:hAnsi="Verdana"/>
          <w:sz w:val="23"/>
        </w:rPr>
      </w:pPr>
    </w:p>
    <w:sectPr w:rsidR="009534D6" w:rsidRPr="009534D6" w:rsidSect="00D37472">
      <w:pgSz w:w="11918" w:h="16854"/>
      <w:pgMar w:top="1398" w:right="1268" w:bottom="1624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187"/>
    <w:multiLevelType w:val="hybridMultilevel"/>
    <w:tmpl w:val="9F007122"/>
    <w:lvl w:ilvl="0" w:tplc="2EC47E7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4C84"/>
    <w:multiLevelType w:val="hybridMultilevel"/>
    <w:tmpl w:val="90F20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279B"/>
    <w:multiLevelType w:val="multilevel"/>
    <w:tmpl w:val="2DD83522"/>
    <w:lvl w:ilvl="0">
      <w:start w:val="2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524AA"/>
    <w:multiLevelType w:val="multilevel"/>
    <w:tmpl w:val="8AB8251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5"/>
    <w:rsid w:val="000359F5"/>
    <w:rsid w:val="000449A7"/>
    <w:rsid w:val="00087D30"/>
    <w:rsid w:val="000A3EE4"/>
    <w:rsid w:val="001423FA"/>
    <w:rsid w:val="001975D9"/>
    <w:rsid w:val="00260F1C"/>
    <w:rsid w:val="00316728"/>
    <w:rsid w:val="00415ECD"/>
    <w:rsid w:val="00475C0E"/>
    <w:rsid w:val="00486240"/>
    <w:rsid w:val="004F1C45"/>
    <w:rsid w:val="00525DA9"/>
    <w:rsid w:val="0052665B"/>
    <w:rsid w:val="00584C44"/>
    <w:rsid w:val="005A4F32"/>
    <w:rsid w:val="005A761D"/>
    <w:rsid w:val="005D2B87"/>
    <w:rsid w:val="006A5BB8"/>
    <w:rsid w:val="006C6882"/>
    <w:rsid w:val="006E1927"/>
    <w:rsid w:val="00744042"/>
    <w:rsid w:val="007E20F4"/>
    <w:rsid w:val="00892F13"/>
    <w:rsid w:val="009534D6"/>
    <w:rsid w:val="009D15AA"/>
    <w:rsid w:val="00A00A86"/>
    <w:rsid w:val="00AE4783"/>
    <w:rsid w:val="00AF6E2D"/>
    <w:rsid w:val="00B82E1A"/>
    <w:rsid w:val="00C445F2"/>
    <w:rsid w:val="00C75250"/>
    <w:rsid w:val="00CC325C"/>
    <w:rsid w:val="00CD4788"/>
    <w:rsid w:val="00CF1E12"/>
    <w:rsid w:val="00D24A57"/>
    <w:rsid w:val="00D37472"/>
    <w:rsid w:val="00D96E85"/>
    <w:rsid w:val="00DB54FC"/>
    <w:rsid w:val="00DB6992"/>
    <w:rsid w:val="00DE5606"/>
    <w:rsid w:val="00E339B9"/>
    <w:rsid w:val="00E426C3"/>
    <w:rsid w:val="00F373F5"/>
    <w:rsid w:val="00F86759"/>
    <w:rsid w:val="00FD0A75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D9"/>
    <w:pPr>
      <w:ind w:left="720"/>
      <w:contextualSpacing/>
    </w:pPr>
  </w:style>
  <w:style w:type="table" w:styleId="TableGrid">
    <w:name w:val="Table Grid"/>
    <w:basedOn w:val="TableNormal"/>
    <w:uiPriority w:val="59"/>
    <w:rsid w:val="0095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D9"/>
    <w:pPr>
      <w:ind w:left="720"/>
      <w:contextualSpacing/>
    </w:pPr>
  </w:style>
  <w:style w:type="table" w:styleId="TableGrid">
    <w:name w:val="Table Grid"/>
    <w:basedOn w:val="TableNormal"/>
    <w:uiPriority w:val="59"/>
    <w:rsid w:val="0095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E236-F275-498B-9447-4872C87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Putura, Cristian Valentin</dc:creator>
  <cp:lastModifiedBy>user</cp:lastModifiedBy>
  <cp:revision>5</cp:revision>
  <cp:lastPrinted>2017-05-29T08:33:00Z</cp:lastPrinted>
  <dcterms:created xsi:type="dcterms:W3CDTF">2017-11-21T07:54:00Z</dcterms:created>
  <dcterms:modified xsi:type="dcterms:W3CDTF">2017-11-22T07:41:00Z</dcterms:modified>
</cp:coreProperties>
</file>